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5529" w:hanging="0"/>
        <w:jc w:val="both"/>
        <w:rPr/>
      </w:pPr>
      <w:r>
        <w:rPr>
          <w:rFonts w:cs="Times New Roman" w:ascii="Times New Roman" w:hAnsi="Times New Roman"/>
          <w:sz w:val="20"/>
          <w:szCs w:val="28"/>
        </w:rPr>
        <w:t>Приложение №1 к постановлению Администрации муниципального район Зианчуринский район Республики Башкортостан от «</w:t>
      </w:r>
      <w:r>
        <w:rPr>
          <w:rFonts w:cs="Times New Roman" w:ascii="Times New Roman" w:hAnsi="Times New Roman"/>
          <w:sz w:val="20"/>
          <w:szCs w:val="28"/>
          <w:u w:val="single"/>
        </w:rPr>
        <w:t>12</w:t>
      </w:r>
      <w:r>
        <w:rPr>
          <w:rFonts w:cs="Times New Roman" w:ascii="Times New Roman" w:hAnsi="Times New Roman"/>
          <w:sz w:val="20"/>
          <w:szCs w:val="28"/>
        </w:rPr>
        <w:t>»</w:t>
      </w:r>
      <w:r>
        <w:rPr>
          <w:rFonts w:cs="Times New Roman" w:ascii="Times New Roman" w:hAnsi="Times New Roman"/>
          <w:sz w:val="20"/>
          <w:szCs w:val="28"/>
          <w:u w:val="single"/>
        </w:rPr>
        <w:t xml:space="preserve">ноября </w:t>
      </w:r>
      <w:r>
        <w:rPr>
          <w:rFonts w:cs="Times New Roman" w:ascii="Times New Roman" w:hAnsi="Times New Roman"/>
          <w:sz w:val="20"/>
          <w:szCs w:val="28"/>
        </w:rPr>
        <w:t>2018 года №</w:t>
      </w:r>
      <w:r>
        <w:rPr>
          <w:rFonts w:cs="Times New Roman" w:ascii="Times New Roman" w:hAnsi="Times New Roman"/>
          <w:sz w:val="20"/>
          <w:szCs w:val="28"/>
          <w:u w:val="single"/>
        </w:rPr>
        <w:t>787</w:t>
      </w:r>
    </w:p>
    <w:p>
      <w:pPr>
        <w:pStyle w:val="Normal"/>
        <w:spacing w:lineRule="auto" w:line="240" w:before="0" w:after="0"/>
        <w:ind w:left="5529" w:hanging="0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cs="Times New Roman" w:ascii="Times New Roman" w:hAnsi="Times New Roman"/>
          <w:sz w:val="20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ПОЛОЖЕНИЕ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об Общественном совете по проведению независимой оценки качества условий оказания услуг организациями в сфере культуры и образования при Администрации муниципального района Зианчуринский район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Республики Башкортостан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993" w:leader="none"/>
          <w:tab w:val="left" w:pos="3544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/>
        </w:rPr>
        <w:t xml:space="preserve">I.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Общие положения</w:t>
      </w:r>
    </w:p>
    <w:p>
      <w:pPr>
        <w:pStyle w:val="Normal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Общественный совет </w:t>
      </w:r>
      <w:r>
        <w:rPr>
          <w:rFonts w:cs="Times New Roman" w:ascii="Times New Roman" w:hAnsi="Times New Roman"/>
          <w:sz w:val="28"/>
          <w:szCs w:val="28"/>
        </w:rPr>
        <w:t>по проведению независимой оценки качества условий оказания услуг организациями в сфере культуры и образования при Администрации муниципального района Зианчуринский район Республики Башкортостан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(далее - Общественный совет по независимой оценке качества) является постоянно действующим совещательно-консультативным органом.</w:t>
      </w:r>
    </w:p>
    <w:p>
      <w:pPr>
        <w:pStyle w:val="Normal"/>
        <w:numPr>
          <w:ilvl w:val="0"/>
          <w:numId w:val="1"/>
        </w:numPr>
        <w:tabs>
          <w:tab w:val="left" w:pos="993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Общественный совет по независимой оценке качества обеспечивает взаимодействие граждан Российской Федерации, общественных объединений и иных некоммерческих организаций с </w:t>
      </w:r>
      <w:r>
        <w:rPr>
          <w:rFonts w:cs="Times New Roman" w:ascii="Times New Roman" w:hAnsi="Times New Roman"/>
          <w:sz w:val="28"/>
          <w:szCs w:val="28"/>
        </w:rPr>
        <w:t>Администрацией муниципального района Зианчуринский район Республики Башкортостан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по вопросам </w:t>
      </w:r>
      <w:r>
        <w:rPr>
          <w:rFonts w:cs="Times New Roman" w:ascii="Times New Roman" w:hAnsi="Times New Roman"/>
          <w:sz w:val="28"/>
          <w:szCs w:val="28"/>
        </w:rPr>
        <w:t>проведения независимой оценки качества условий оказания услуг организациями в сфере культуры и образования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(далее - независимая оценка качества).</w:t>
      </w:r>
    </w:p>
    <w:p>
      <w:pPr>
        <w:pStyle w:val="Normal"/>
        <w:tabs>
          <w:tab w:val="left" w:pos="993" w:leader="none"/>
        </w:tabs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3. В своей деятельности Общественный совет по независимой оценке качества руководствуется нормативными правовыми актами по вопросу независимой оценки качества, а также настоящим Положением.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Общественный совет по независимой оценке качества формируется на основе добровольного участия в его деятельности граждан Российской Федерации, представителей общероссийских общественных организаций, созданных в целях защиты прав и интересов граждан, общероссийских общественных объединений инвалидов, общероссийских общественных организаций ветеранов.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 Решения Общественного совета по независимой оценке качества носят рекомендательный характер.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en-US"/>
        </w:rPr>
        <w:t>II</w:t>
      </w:r>
      <w:r>
        <w:rPr>
          <w:rFonts w:cs="Times New Roman" w:ascii="Times New Roman" w:hAnsi="Times New Roman"/>
          <w:sz w:val="28"/>
          <w:szCs w:val="28"/>
        </w:rPr>
        <w:t>. Задачи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 Определение совместно с Администрацией муниципального района Зианчуринский район Республики Башкортостан перечня организаций, учреждений в отношении которых в плановом периоде будет проведена независимая оценка качества.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 Принятие участия в рассмотрении проектов документации о закупках работ, услуг по сбору и обобщению информации о качестве условий оказания услуг организациями и учреждениями, проектов муниципальных контрактов, заключаемых Администрацией муниципального района Зианчуринский район Республики Башкортостан с организацией, которая осуществляет сбор и обобщение информации о качестве условий оказания услуг организациями и учреждениями (далее - организация-оператор).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8. Проведение независимой оценки качества условий оказания услуг организациями и учреждениями с учетом информации, предоставленной организацией-оператором.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9. Подготовка предложений об улучшении качества деятельности организаций и учреждений (при наличии).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10. Направление в Администрацию муниципального района Зианчуринский район Республики Башкортостан результатов независимой оценки качества условий оказания услуг организациями, учреждениями и предложения об улучшении качества их деятельности (при наличии).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11. Рассмотрение на своих заседаниях результатов независимой оценки качества условий оказания услуг организациями, проводимой в муниципальном районе Зианчуринский район Республики Башкортостан.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en-US"/>
        </w:rPr>
        <w:t>III</w:t>
      </w:r>
      <w:r>
        <w:rPr>
          <w:rFonts w:cs="Times New Roman" w:ascii="Times New Roman" w:hAnsi="Times New Roman"/>
          <w:sz w:val="28"/>
          <w:szCs w:val="28"/>
        </w:rPr>
        <w:t>. Права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12. Приглашать на заседания Общественного совета по независимой оценке качества руководителей соответствующих структурных подразделений, муниципальных учреждений подведомственных Администрации муниципального района Зианчуринский район Республики Башкортостан, а также заинтересованных представителей общественных организаций.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13. Направлять запросы в муниципальные органы муниципального района Зианчуринский район Республики Башкортостан.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14. Информировать Администрацию муниципального района Зианчуринский район Республики Башкортостан и широкую общественность о результатах независимой оценки качества.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en-US"/>
        </w:rPr>
        <w:t>IV</w:t>
      </w:r>
      <w:r>
        <w:rPr>
          <w:rFonts w:cs="Times New Roman" w:ascii="Times New Roman" w:hAnsi="Times New Roman"/>
          <w:sz w:val="28"/>
          <w:szCs w:val="28"/>
        </w:rPr>
        <w:t>. Порядок формирования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15. Общественный совет при Администрации муниципального района Зианчуринский район Республики Башкортостан (далее-Общественный совет) по обращению Администрации муниципального района Зианчуринский район Республики Башкортостан не позднее чем в месячный срок со дня получения указанного обращения формирует из числа представителей общественных организаций, созданных в целях защиты прав и интересов граждан, общественных объединений инвалидов, общественных организаций ветеранов Общественный совет по независимой оценки качества и утверждает его состав.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16. Общественный совет информирует Администрацию муниципального района Зианчуринский район Республики Башкортостан о составе созданного при этом органе Общественного совета по независимой оценке качества.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17. Состав общественного совета по независимой оценке качества утверждается сроком на три года и численностью 5 человек. При формировании Общественного совета по независимой оценке качества на новый срок осуществляется изменение не менее трети его состава.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состав Общественного совета по независимой оценке качества не могут входить представители органов местного самоуправления, общественных объединений, осуществляющих деятельность в сфере культуры и образования, а также руководители (их заместители) и работники организаций культуры и образования.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18. Общественный совет по независимой оценке качества привлекает к своей работе представителей Общественного совета, общественных объединений, осуществляющих деятельность в сфере культуры и образования для обсуждения и формирования результатов такой оценки.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19. Положение об Общественном совете по независимой оценке качества утверждается Администрацией муниципального района Зианчуринский район Республики Башкортостан, при котором создан указанный Общественный совет по независимой оценке качества.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20. На организационном заседании Общественного совета по независимой оценке качества открытым голосованием избираются председатель, его заместитель (заместители) и секретарь.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en-US"/>
        </w:rPr>
        <w:t>V</w:t>
      </w:r>
      <w:r>
        <w:rPr>
          <w:rFonts w:cs="Times New Roman" w:ascii="Times New Roman" w:hAnsi="Times New Roman"/>
          <w:sz w:val="28"/>
          <w:szCs w:val="28"/>
        </w:rPr>
        <w:t>. Организация деятельности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21. Общественный совет по независимой оценке качества осуществляет свою деятельность в соответствии с планом основных мероприятий на год, согласованным с Администрацией муниципального района Зианчуринский район Республики Башкортостан и утвержденным председателем Общественного совета по независимой оценке качества.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22. По согласованию с Администрацией муниципального района Зианчуринский район Республики Башкортостан члены Общественного совета по независимой оценке качества вправе принимать участие в заседаниях коллегий Администрации муниципального района Зианчуринский район Республики Башкортостан и иных мероприятиях при рассмотрении вопросов независимой оценки качества.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23. Основными формами деятельности Общественного совета по независимой оценке качества являются заседания, которые проводятся не реже одного раза в полугодие и считаются правомочными при присутствии на них не менее половины членов Общественного совета по независимой оценке качества. По решению Общественного совета по независимой оценке качества может быть проведено внеочередное заседание, а также в заочной форме путем опросного голосования.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24. Общественный совет по независимой оценке качества в целях реализации возложенных на него задач может создавать экспертные группы (комитеты, комиссии).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25. Решения Общественного совета по независимой оценке качества по рассмотренным вопросам принимаются открытым голосованием простым большинством голосов (от числа присутствующих).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26. При равенстве голосов председатель Общественного совета по независимой оценке качества имеет право решающего голоса.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27. Решения Общественного совета по независимой оценке качества оформляются в виде протоколов и заключений, которые подписывает председатель Общественного совета по независимой оценке качества.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28. За месяц до начала заседания члены Общественного совета по независимой оценке качества, вносят предложения в повестку и готовят для обсуждения документы, которые доводятся до сведения главы Администрации муниципального района Зианчуринский район Республики Башкортостан.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29. Председатель Общественного совета по независимой оценке качества: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29.1. Определяет приоритетные направления деятельности Общественного совета по независимой оценке качества;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29.2. Руководит деятельностью Общественного совета по независимой оценке качества;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29.3. Проводит заседания Общественного совета по независимой оценке качества.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30. Заместитель председателя Общественного совета по независимой оценке качества: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30.1.  Обеспечивает</w:t>
        <w:tab/>
        <w:t>организацию</w:t>
        <w:tab/>
        <w:t>взаимодействия Общественного совета по независимой оценке качества со структурными подразделениями Администрации муниципального района Зианчуринский район Республики Башкортостан, представителями общественных организаций, созданных в целях защиты прав и интересов граждан, общественных объединений инвалидов, общественных организаций ветеранов;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30.2.  Исполняет</w:t>
        <w:tab/>
        <w:t>обязанности председателя Общественного совета по независимой оценке качества в его отсутствие.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31. Секретарь Общественного совета по независимой оценке качества: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31.1. Организует текущую деятельность Общественного совета по независимой оценке качества;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31.2. Координирует деятельность членов Общественного совета по независимой оценке качества;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31.3. Организует и осуществляет контроль за выполнением поручений председателя Общественного совета по независимой оценке качества и его заместителя (заместителей);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31.4. Согласовывает с Администрацией муниципального района Зианчуринский район Республики Башкортостан и председателем Общественного совета по независимой оценке качества проекты планов его работы, а также место и повестку дня заседания Общественного совета по независимой оценке качества и список лиц, приглашенных на его заседание;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31.5. Информирует членов Общественного совета по независимой оценке качества о времени, месте и повестке его заседания, а также об утвержденных планах работы Общественного совета по независимой оценке качества;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31.6. Обеспечивает во взаимодействии с членами Общественного совета по независимой оценке качества подготовку информационно-аналитических материалов к заседанию по вопросам, включенным в повестку дня;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31.7. Ведет делопроизводство Общественного совета по независимой оценке качества.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32. Члены Общественного совета по независимой оценке качества: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32.1. Участвуют в мероприятиях, проводимых Общественным советом по независимой оценке качества, а также в подготовке материалов по рассматриваемым вопросам;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32.2. Знакомятся</w:t>
        <w:tab/>
        <w:t>с документами, касающимися рассматриваемых проблем, высказывают свое мнение по существу обсуждаемых вопросов, замечания и предложения по проектам принимаемых решений и протоколу заседания Общественного совета по независимой оценке качества;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32.3. Обладают равными правами при обсуждении вопросов и голосовании.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33. Запросы членов Общественного совета по независимой оценке качества, направленные в Администрацию муниципального района Зианчуринский район Республики Башкортостан по решению Общественного совета по независимой оценке качества, рассматриваются Администрацией муниципального района Зианчуринский район Республики Башкортостан в течение тридцати дней.</w:t>
      </w:r>
      <w:r>
        <w:br w:type="page"/>
      </w:r>
    </w:p>
    <w:p>
      <w:pPr>
        <w:pStyle w:val="Normal"/>
        <w:spacing w:lineRule="auto" w:line="240" w:before="0" w:after="0"/>
        <w:ind w:left="623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2 к</w:t>
      </w:r>
    </w:p>
    <w:p>
      <w:pPr>
        <w:pStyle w:val="Normal"/>
        <w:spacing w:lineRule="auto" w:line="240" w:before="0" w:after="0"/>
        <w:ind w:left="623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постановлению</w:t>
      </w:r>
    </w:p>
    <w:p>
      <w:pPr>
        <w:pStyle w:val="Normal"/>
        <w:spacing w:lineRule="auto" w:line="240" w:before="0" w:after="0"/>
        <w:ind w:left="623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Администрации</w:t>
      </w:r>
    </w:p>
    <w:p>
      <w:pPr>
        <w:pStyle w:val="Normal"/>
        <w:spacing w:lineRule="auto" w:line="240" w:before="0" w:after="0"/>
        <w:ind w:left="623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муниципального района</w:t>
      </w:r>
    </w:p>
    <w:p>
      <w:pPr>
        <w:pStyle w:val="Normal"/>
        <w:spacing w:lineRule="auto" w:line="240" w:before="0" w:after="0"/>
        <w:ind w:left="623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Зианчуринский район</w:t>
      </w:r>
    </w:p>
    <w:p>
      <w:pPr>
        <w:pStyle w:val="Normal"/>
        <w:spacing w:lineRule="auto" w:line="240" w:before="0" w:after="0"/>
        <w:ind w:left="623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Республики Башкортостан</w:t>
      </w:r>
    </w:p>
    <w:p>
      <w:pPr>
        <w:pStyle w:val="Normal"/>
        <w:spacing w:lineRule="auto" w:line="240" w:before="0" w:after="0"/>
        <w:ind w:left="623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№ </w:t>
      </w:r>
      <w:r>
        <w:rPr>
          <w:rFonts w:cs="Times New Roman" w:ascii="Times New Roman" w:hAnsi="Times New Roman"/>
          <w:sz w:val="28"/>
          <w:szCs w:val="28"/>
        </w:rPr>
        <w:t>_____ от ________ 2018 г.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Состав Общественного совета по проведению независимой оценки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качества условий оказания услуг организациями в сфере культуры при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Администрации муниципального района Зианчуринский район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Республики Башкортостан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3"/>
        </w:numPr>
        <w:tabs>
          <w:tab w:val="left" w:pos="0" w:leader="none"/>
          <w:tab w:val="left" w:pos="426" w:leader="none"/>
        </w:tabs>
        <w:suppressAutoHyphens w:val="true"/>
        <w:spacing w:lineRule="auto" w:line="240" w:before="0" w:after="0"/>
        <w:ind w:lef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Лакомкина Ирина Александровна - пенсионер, ветеран труда, внештатный корреспондент районной газеты «Зианчуринские зори», председатель;</w:t>
      </w:r>
    </w:p>
    <w:p>
      <w:pPr>
        <w:pStyle w:val="Normal"/>
        <w:tabs>
          <w:tab w:val="left" w:pos="0" w:leader="none"/>
          <w:tab w:val="left" w:pos="426" w:leader="none"/>
        </w:tabs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3"/>
        </w:numPr>
        <w:tabs>
          <w:tab w:val="left" w:pos="0" w:leader="none"/>
          <w:tab w:val="left" w:pos="426" w:leader="none"/>
        </w:tabs>
        <w:suppressAutoHyphens w:val="true"/>
        <w:spacing w:lineRule="auto" w:line="240" w:before="0" w:after="0"/>
        <w:ind w:lef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Хайруллина Зиля Ураловна - преподаватель башкирского языка и литературы, солист народного фольклорного ансамбля "Йырау", секретарь</w:t>
      </w:r>
    </w:p>
    <w:p>
      <w:pPr>
        <w:pStyle w:val="Normal"/>
        <w:tabs>
          <w:tab w:val="left" w:pos="0" w:leader="none"/>
          <w:tab w:val="left" w:pos="426" w:leader="none"/>
        </w:tabs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0" w:leader="none"/>
          <w:tab w:val="left" w:pos="426" w:leader="none"/>
        </w:tabs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Члены Совета: </w:t>
      </w:r>
    </w:p>
    <w:p>
      <w:pPr>
        <w:pStyle w:val="Normal"/>
        <w:tabs>
          <w:tab w:val="left" w:pos="0" w:leader="none"/>
          <w:tab w:val="left" w:pos="426" w:leader="none"/>
        </w:tabs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3"/>
        </w:numPr>
        <w:tabs>
          <w:tab w:val="left" w:pos="0" w:leader="none"/>
          <w:tab w:val="left" w:pos="426" w:leader="none"/>
        </w:tabs>
        <w:suppressAutoHyphens w:val="true"/>
        <w:spacing w:lineRule="auto" w:line="240" w:before="0" w:after="0"/>
        <w:ind w:lef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Хабибуллина Сафия Гибадулловна - пенсионер, член клуба «Ағинәйҙәр» при мечети с. Исянгулово;</w:t>
      </w:r>
    </w:p>
    <w:p>
      <w:pPr>
        <w:pStyle w:val="Normal"/>
        <w:tabs>
          <w:tab w:val="left" w:pos="0" w:leader="none"/>
          <w:tab w:val="left" w:pos="426" w:leader="none"/>
        </w:tabs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3"/>
        </w:numPr>
        <w:tabs>
          <w:tab w:val="left" w:pos="0" w:leader="none"/>
          <w:tab w:val="left" w:pos="426" w:leader="none"/>
        </w:tabs>
        <w:suppressAutoHyphens w:val="true"/>
        <w:spacing w:lineRule="auto" w:line="240" w:before="0" w:after="0"/>
        <w:ind w:lef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Наваева Антонина Семеновна - пенсионер, участник художественной самодеятельности, солист народного вокального ансамбля русской песни «Сударушки»;</w:t>
      </w:r>
    </w:p>
    <w:p>
      <w:pPr>
        <w:pStyle w:val="Normal"/>
        <w:tabs>
          <w:tab w:val="left" w:pos="0" w:leader="none"/>
          <w:tab w:val="left" w:pos="426" w:leader="none"/>
        </w:tabs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3"/>
        </w:numPr>
        <w:tabs>
          <w:tab w:val="left" w:pos="0" w:leader="none"/>
          <w:tab w:val="left" w:pos="426" w:leader="none"/>
        </w:tabs>
        <w:suppressAutoHyphens w:val="true"/>
        <w:spacing w:lineRule="auto" w:line="240" w:before="0" w:after="0"/>
        <w:ind w:lef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Салихова Фаузана Губаевна – пенсионер.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Управляющий делами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Администрации </w:t>
        <w:tab/>
        <w:tab/>
        <w:tab/>
        <w:tab/>
        <w:tab/>
        <w:tab/>
        <w:tab/>
        <w:tab/>
        <w:t>Хабибуллин Б.Г.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Start w:id="1" w:name="_GoBack"/>
      <w:bookmarkEnd w:id="1"/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6663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6663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№ 3 к</w:t>
      </w:r>
    </w:p>
    <w:p>
      <w:pPr>
        <w:pStyle w:val="Normal"/>
        <w:spacing w:lineRule="auto" w:line="240" w:before="0" w:after="0"/>
        <w:ind w:left="6663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постановлению</w:t>
      </w:r>
    </w:p>
    <w:p>
      <w:pPr>
        <w:pStyle w:val="Normal"/>
        <w:spacing w:lineRule="auto" w:line="240" w:before="0" w:after="0"/>
        <w:ind w:left="6663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Администрации</w:t>
      </w:r>
    </w:p>
    <w:p>
      <w:pPr>
        <w:pStyle w:val="Normal"/>
        <w:spacing w:lineRule="auto" w:line="240" w:before="0" w:after="0"/>
        <w:ind w:left="6663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муниципального района</w:t>
      </w:r>
    </w:p>
    <w:p>
      <w:pPr>
        <w:pStyle w:val="Normal"/>
        <w:spacing w:lineRule="auto" w:line="240" w:before="0" w:after="0"/>
        <w:ind w:left="6663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Зианчуринский район</w:t>
      </w:r>
    </w:p>
    <w:p>
      <w:pPr>
        <w:pStyle w:val="Normal"/>
        <w:spacing w:lineRule="auto" w:line="240" w:before="0" w:after="0"/>
        <w:ind w:left="6663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Республики Башкортостан</w:t>
      </w:r>
    </w:p>
    <w:p>
      <w:pPr>
        <w:pStyle w:val="Normal"/>
        <w:spacing w:lineRule="auto" w:line="240" w:before="0" w:after="0"/>
        <w:ind w:left="6663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№ </w:t>
      </w:r>
      <w:r>
        <w:rPr>
          <w:rFonts w:cs="Times New Roman" w:ascii="Times New Roman" w:hAnsi="Times New Roman"/>
          <w:sz w:val="28"/>
          <w:szCs w:val="28"/>
        </w:rPr>
        <w:t>____ от ______ 2018 г.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Состав Общественного совета по проведению независимой оценки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качества условий оказания услуг организациями в сфере образования при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Администрации муниципального района Зианчуринский район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Республики Башкортостан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hanging="0"/>
        <w:jc w:val="both"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Елкибаев Ришат Кинъябаевич – председатель районного комитета Зианчуринской районной организации профсоюза работников народного образования и науки Российской Федерации, председатель</w:t>
      </w:r>
      <w:r>
        <w:rPr>
          <w:rFonts w:eastAsia="Calibri" w:cs="Times New Roman" w:ascii="Times New Roman" w:hAnsi="Times New Roman"/>
          <w:sz w:val="28"/>
          <w:szCs w:val="28"/>
          <w:lang w:eastAsia="en-US"/>
        </w:rPr>
        <w:t xml:space="preserve"> Общественного совета (далее по тексту ОС);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eastAsia="Calibri" w:cs="Times New Roman" w:ascii="Times New Roman" w:hAnsi="Times New Roman"/>
          <w:sz w:val="28"/>
          <w:szCs w:val="28"/>
          <w:lang w:eastAsia="en-US"/>
        </w:rPr>
      </w:r>
    </w:p>
    <w:p>
      <w:pPr>
        <w:pStyle w:val="Normal"/>
        <w:numPr>
          <w:ilvl w:val="0"/>
          <w:numId w:val="2"/>
        </w:numPr>
        <w:suppressAutoHyphens w:val="true"/>
        <w:spacing w:lineRule="auto" w:line="240" w:before="0" w:after="0"/>
        <w:ind w:left="0" w:hanging="0"/>
        <w:jc w:val="both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Шарипов Эдуард Харрасович — директор ООО «Гранд», секретарь ОС;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ar-SA"/>
        </w:rPr>
      </w:r>
    </w:p>
    <w:p>
      <w:pPr>
        <w:pStyle w:val="Normal"/>
        <w:suppressAutoHyphens w:val="true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8"/>
          <w:szCs w:val="28"/>
          <w:lang w:eastAsia="ar-SA"/>
        </w:rPr>
        <w:t>Члены Совета: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hanging="0"/>
        <w:jc w:val="both"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eastAsia="Calibri" w:cs="Times New Roman" w:ascii="Times New Roman" w:hAnsi="Times New Roman"/>
          <w:sz w:val="28"/>
          <w:szCs w:val="28"/>
          <w:lang w:eastAsia="en-US"/>
        </w:rPr>
        <w:t>Идрисов Тимур Шагивильданович – начальник Отдела ГКУ  межрайонный центр занятости населения Зауралья по Зианчуринскому району;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eastAsia="Calibri" w:cs="Times New Roman" w:ascii="Times New Roman" w:hAnsi="Times New Roman"/>
          <w:sz w:val="28"/>
          <w:szCs w:val="28"/>
          <w:lang w:eastAsia="en-US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0" w:hanging="0"/>
        <w:jc w:val="both"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eastAsia="Calibri" w:cs="Times New Roman" w:ascii="Times New Roman" w:hAnsi="Times New Roman"/>
          <w:sz w:val="28"/>
          <w:szCs w:val="28"/>
          <w:lang w:eastAsia="en-US"/>
        </w:rPr>
        <w:t>Чернышова Марина Викторовна – председатель районного родительского комитета;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8"/>
          <w:szCs w:val="28"/>
          <w:lang w:eastAsia="en-US"/>
        </w:rPr>
      </w:pPr>
      <w:r>
        <w:rPr>
          <w:rFonts w:eastAsia="Calibri" w:cs="Times New Roman" w:ascii="Times New Roman" w:hAnsi="Times New Roman"/>
          <w:sz w:val="28"/>
          <w:szCs w:val="28"/>
          <w:lang w:eastAsia="en-US"/>
        </w:rPr>
      </w:r>
    </w:p>
    <w:p>
      <w:pPr>
        <w:pStyle w:val="Normal"/>
        <w:numPr>
          <w:ilvl w:val="0"/>
          <w:numId w:val="2"/>
        </w:numPr>
        <w:spacing w:lineRule="auto" w:line="240" w:before="0" w:after="240"/>
        <w:ind w:left="0" w:right="-187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  <w:lang w:eastAsia="en-US"/>
        </w:rPr>
        <w:t>Псянчина Алёна Асгатовна – экскурсовод  МАУК иИ «Зианчуринский историко-краеведческий музей».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Управляющий делами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Администрации </w:t>
        <w:tab/>
        <w:tab/>
        <w:tab/>
        <w:tab/>
        <w:tab/>
        <w:tab/>
        <w:tab/>
        <w:tab/>
        <w:t>Хабибуллин Б.Г.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19"/>
        <w:spacing w:before="0" w:after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Style19"/>
        <w:spacing w:before="0" w:after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Style19"/>
        <w:spacing w:before="0" w:after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Style19"/>
        <w:spacing w:before="0" w:after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Style19"/>
        <w:spacing w:before="0" w:after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Style19"/>
        <w:spacing w:before="0" w:after="0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Style19"/>
        <w:spacing w:before="0" w:after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ЛИСТ СОГЛАСОВАНИЯ</w:t>
      </w:r>
    </w:p>
    <w:p>
      <w:pPr>
        <w:pStyle w:val="Style19"/>
        <w:spacing w:before="0" w:after="0"/>
        <w:jc w:val="center"/>
        <w:rPr>
          <w:b/>
          <w:b/>
          <w:szCs w:val="28"/>
        </w:rPr>
      </w:pPr>
      <w:r>
        <w:rPr>
          <w:b/>
          <w:szCs w:val="28"/>
        </w:rPr>
        <w:t xml:space="preserve">проекта  </w:t>
      </w:r>
    </w:p>
    <w:p>
      <w:pPr>
        <w:pStyle w:val="Style19"/>
        <w:spacing w:before="0" w:after="0"/>
        <w:jc w:val="center"/>
        <w:rPr>
          <w:b/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>Администрации муниципального района Зианчуринский район</w:t>
      </w:r>
    </w:p>
    <w:p>
      <w:pPr>
        <w:pStyle w:val="Style19"/>
        <w:spacing w:before="0" w:after="0"/>
        <w:jc w:val="center"/>
        <w:rPr>
          <w:b/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>Республики Башкортостан</w:t>
      </w:r>
    </w:p>
    <w:p>
      <w:pPr>
        <w:pStyle w:val="Style19"/>
        <w:spacing w:before="0" w:after="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i/>
          <w:sz w:val="28"/>
          <w:szCs w:val="28"/>
        </w:rPr>
        <w:t xml:space="preserve">Название проекта  </w:t>
      </w:r>
      <w:r>
        <w:rPr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О проведении независимой оценки качества условий оказания услуг организациями в сфере культуры и образования в муниципальном районе Зианчуринский район Республики Башкортостан</w:t>
      </w:r>
      <w:r>
        <w:rPr>
          <w:sz w:val="28"/>
          <w:szCs w:val="28"/>
        </w:rPr>
        <w:t>»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9"/>
        <w:spacing w:before="0" w:after="0"/>
        <w:ind w:firstLine="709"/>
        <w:rPr>
          <w:i/>
          <w:i/>
          <w:u w:val="single"/>
        </w:rPr>
      </w:pPr>
      <w:r>
        <w:rPr>
          <w:b/>
          <w:i/>
        </w:rPr>
        <w:t xml:space="preserve">Проект представлен </w:t>
      </w:r>
      <w:r>
        <w:rPr>
          <w:i/>
          <w:u w:val="single"/>
        </w:rPr>
        <w:t>МКУ Отдел образования муниципального района</w:t>
      </w:r>
    </w:p>
    <w:p>
      <w:pPr>
        <w:pStyle w:val="Style19"/>
        <w:spacing w:before="0" w:after="0"/>
        <w:jc w:val="center"/>
        <w:rPr>
          <w:b/>
          <w:b/>
        </w:rPr>
      </w:pPr>
      <w:r>
        <w:rPr>
          <w:b/>
        </w:rPr>
        <w:t>Проект согласовали:</w:t>
      </w:r>
    </w:p>
    <w:p>
      <w:pPr>
        <w:pStyle w:val="Style19"/>
        <w:spacing w:before="0" w:after="0"/>
        <w:jc w:val="center"/>
        <w:rPr>
          <w:b/>
          <w:b/>
        </w:rPr>
      </w:pPr>
      <w:r>
        <w:rPr>
          <w:b/>
        </w:rPr>
      </w:r>
    </w:p>
    <w:tbl>
      <w:tblPr>
        <w:tblW w:w="9616" w:type="dxa"/>
        <w:jc w:val="left"/>
        <w:tblInd w:w="-2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59"/>
        <w:gridCol w:w="2341"/>
        <w:gridCol w:w="1980"/>
        <w:gridCol w:w="1869"/>
        <w:gridCol w:w="1167"/>
      </w:tblGrid>
      <w:tr>
        <w:trPr/>
        <w:tc>
          <w:tcPr>
            <w:tcW w:w="2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9"/>
              <w:snapToGrid w:val="false"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23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9"/>
              <w:snapToGrid w:val="false"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Место работы, должность</w:t>
            </w:r>
          </w:p>
        </w:tc>
        <w:tc>
          <w:tcPr>
            <w:tcW w:w="1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9"/>
              <w:snapToGrid w:val="false"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Подпись </w:t>
            </w:r>
          </w:p>
          <w:p>
            <w:pPr>
              <w:pStyle w:val="Style19"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и дата согласования </w:t>
            </w:r>
          </w:p>
        </w:tc>
        <w:tc>
          <w:tcPr>
            <w:tcW w:w="18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9"/>
              <w:snapToGrid w:val="false"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Дата поступления документа на согласование</w:t>
            </w:r>
          </w:p>
        </w:tc>
        <w:tc>
          <w:tcPr>
            <w:tcW w:w="1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9"/>
              <w:snapToGrid w:val="false"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 xml:space="preserve">Примечания* </w:t>
            </w:r>
          </w:p>
        </w:tc>
      </w:tr>
      <w:tr>
        <w:trPr/>
        <w:tc>
          <w:tcPr>
            <w:tcW w:w="2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9"/>
              <w:snapToGrid w:val="false"/>
              <w:spacing w:before="0" w:after="0"/>
              <w:rPr/>
            </w:pPr>
            <w:r>
              <w:rPr/>
              <w:t>Ярмухаметов С.Ф.</w:t>
            </w:r>
          </w:p>
        </w:tc>
        <w:tc>
          <w:tcPr>
            <w:tcW w:w="23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9"/>
              <w:snapToGrid w:val="false"/>
              <w:spacing w:before="0" w:after="0"/>
              <w:jc w:val="center"/>
              <w:rPr/>
            </w:pPr>
            <w:r>
              <w:rPr/>
              <w:t xml:space="preserve"> </w:t>
            </w:r>
            <w:r>
              <w:rPr/>
              <w:t>Заместитель главы Администрации</w:t>
            </w:r>
          </w:p>
        </w:tc>
        <w:tc>
          <w:tcPr>
            <w:tcW w:w="1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9"/>
              <w:snapToGrid w:val="false"/>
              <w:spacing w:before="0" w:after="0"/>
              <w:rPr/>
            </w:pPr>
            <w:r>
              <w:rPr/>
            </w:r>
          </w:p>
        </w:tc>
        <w:tc>
          <w:tcPr>
            <w:tcW w:w="18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9"/>
              <w:snapToGrid w:val="false"/>
              <w:spacing w:before="0" w:after="0"/>
              <w:rPr/>
            </w:pPr>
            <w:r>
              <w:rPr/>
            </w:r>
          </w:p>
        </w:tc>
        <w:tc>
          <w:tcPr>
            <w:tcW w:w="1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3" w:type="dxa"/>
            </w:tcMar>
          </w:tcPr>
          <w:p>
            <w:pPr>
              <w:pStyle w:val="Style19"/>
              <w:snapToGrid w:val="false"/>
              <w:spacing w:before="0" w:after="0"/>
              <w:rPr/>
            </w:pPr>
            <w:r>
              <w:rPr/>
            </w:r>
          </w:p>
        </w:tc>
      </w:tr>
    </w:tbl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>
          <w:sz w:val="26"/>
          <w:szCs w:val="26"/>
        </w:rPr>
      </w:pPr>
      <w:r>
        <w:rPr>
          <w:b/>
          <w:sz w:val="26"/>
          <w:szCs w:val="26"/>
        </w:rPr>
        <w:t>Управляющий делами</w:t>
        <w:tab/>
        <w:t xml:space="preserve">_________________ Б.Г. Хабибуллин     </w:t>
      </w:r>
      <w:r>
        <w:rPr>
          <w:sz w:val="26"/>
          <w:szCs w:val="26"/>
        </w:rPr>
        <w:t>______________</w:t>
      </w:r>
    </w:p>
    <w:p>
      <w:pPr>
        <w:pStyle w:val="Style19"/>
        <w:spacing w:before="0" w:after="0"/>
        <w:rPr>
          <w:sz w:val="16"/>
          <w:szCs w:val="16"/>
        </w:rPr>
      </w:pPr>
      <w:r>
        <w:rPr>
          <w:b/>
          <w:sz w:val="26"/>
          <w:szCs w:val="26"/>
        </w:rPr>
        <w:t>администрации</w:t>
      </w:r>
      <w:r>
        <w:rPr/>
        <w:tab/>
        <w:tab/>
        <w:tab/>
        <w:tab/>
        <w:tab/>
        <w:tab/>
        <w:tab/>
        <w:tab/>
        <w:t xml:space="preserve">          </w:t>
      </w:r>
      <w:r>
        <w:rPr>
          <w:sz w:val="16"/>
          <w:szCs w:val="16"/>
        </w:rPr>
        <w:t>(дата поступления</w:t>
      </w:r>
    </w:p>
    <w:p>
      <w:pPr>
        <w:pStyle w:val="Style19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ab/>
        <w:tab/>
        <w:tab/>
        <w:tab/>
        <w:tab/>
        <w:tab/>
        <w:tab/>
        <w:tab/>
        <w:t xml:space="preserve">                           проекта на согласование)</w:t>
      </w:r>
    </w:p>
    <w:p>
      <w:pPr>
        <w:pStyle w:val="Style19"/>
        <w:spacing w:before="0" w:after="0"/>
        <w:rPr/>
      </w:pPr>
      <w:r>
        <w:rPr/>
      </w:r>
    </w:p>
    <w:p>
      <w:pPr>
        <w:pStyle w:val="Style19"/>
        <w:spacing w:before="0" w:after="0"/>
        <w:rPr>
          <w:sz w:val="26"/>
          <w:szCs w:val="26"/>
        </w:rPr>
      </w:pPr>
      <w:r>
        <w:rPr>
          <w:b/>
          <w:sz w:val="26"/>
          <w:szCs w:val="26"/>
        </w:rPr>
        <w:t>Начальник юридического отдела ____________Э.З. Закирова</w:t>
      </w:r>
      <w:r>
        <w:rPr>
          <w:sz w:val="26"/>
          <w:szCs w:val="26"/>
        </w:rPr>
        <w:t xml:space="preserve">    ______________</w:t>
      </w:r>
    </w:p>
    <w:p>
      <w:pPr>
        <w:pStyle w:val="Style19"/>
        <w:spacing w:before="0" w:after="0"/>
        <w:rPr>
          <w:sz w:val="16"/>
          <w:szCs w:val="16"/>
        </w:rPr>
      </w:pPr>
      <w:r>
        <w:rPr>
          <w:b/>
          <w:sz w:val="26"/>
          <w:szCs w:val="26"/>
        </w:rPr>
        <w:t>администрации</w:t>
      </w:r>
      <w:r>
        <w:rPr>
          <w:sz w:val="26"/>
          <w:szCs w:val="26"/>
        </w:rPr>
        <w:tab/>
      </w:r>
      <w:r>
        <w:rPr/>
        <w:tab/>
        <w:tab/>
        <w:tab/>
        <w:tab/>
        <w:tab/>
        <w:tab/>
        <w:tab/>
        <w:t xml:space="preserve">           </w:t>
      </w:r>
      <w:r>
        <w:rPr>
          <w:sz w:val="16"/>
          <w:szCs w:val="16"/>
        </w:rPr>
        <w:t>(дата поступления</w:t>
      </w:r>
    </w:p>
    <w:p>
      <w:pPr>
        <w:pStyle w:val="Style19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ab/>
        <w:tab/>
        <w:tab/>
        <w:tab/>
        <w:tab/>
        <w:tab/>
        <w:tab/>
        <w:tab/>
        <w:tab/>
        <w:t xml:space="preserve">            проекта на согласование)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</w:rPr>
        <w:t xml:space="preserve">Фамилия исполнителя проекта 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  Л.А. Исламова  </w:t>
      </w:r>
      <w:r>
        <w:rPr>
          <w:rFonts w:cs="Times New Roman" w:ascii="Times New Roman" w:hAnsi="Times New Roman"/>
          <w:sz w:val="28"/>
          <w:szCs w:val="28"/>
        </w:rPr>
        <w:t xml:space="preserve">   номер телефона 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  2-13-09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«_____»________________2018  г.</w:t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*Примечание: мотивированные дополнения или возражения по проекту (или отдельным его пунктам) прикладываются к  листу согласования </w:t>
      </w:r>
    </w:p>
    <w:p>
      <w:pPr>
        <w:pStyle w:val="Normal"/>
        <w:jc w:val="both"/>
        <w:rPr>
          <w:rFonts w:cs="Times New Roman"/>
          <w:sz w:val="28"/>
          <w:szCs w:val="28"/>
          <w:lang w:val="be-BY"/>
        </w:rPr>
      </w:pPr>
      <w:r>
        <w:rPr>
          <w:rFonts w:cs="Times New Roman"/>
          <w:sz w:val="28"/>
          <w:szCs w:val="28"/>
          <w:lang w:val="be-BY"/>
        </w:rPr>
      </w:r>
    </w:p>
    <w:p>
      <w:pPr>
        <w:pStyle w:val="Normal"/>
        <w:tabs>
          <w:tab w:val="left" w:pos="993" w:leader="none"/>
        </w:tabs>
        <w:spacing w:lineRule="auto" w:line="240" w:before="0" w:after="0"/>
        <w:ind w:firstLine="851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cs="Times New Roman" w:ascii="Times New Roman" w:hAnsi="Times New Roman"/>
          <w:sz w:val="28"/>
          <w:szCs w:val="28"/>
          <w:lang w:val="be-BY"/>
        </w:rPr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/>
      </w:r>
    </w:p>
    <w:sectPr>
      <w:type w:val="nextPage"/>
      <w:pgSz w:w="11906" w:h="16838"/>
      <w:pgMar w:left="1276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8"/>
        <w:iCs w:val="false"/>
        <w:bCs w:val="false"/>
        <w:w w:val="100"/>
        <w:rFonts w:ascii="Times New Roman" w:hAnsi="Times New Roman"/>
        <w:color w:val="00000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smallCaps w:val="false"/>
        <w:caps w:val="false"/>
        <w:dstrike w:val="false"/>
        <w:strike w:val="false"/>
        <w:sz w:val="24"/>
        <w:spacing w:val="0"/>
        <w:i w:val="false"/>
        <w:u w:val="none"/>
        <w:b w:val="false"/>
        <w:szCs w:val="24"/>
        <w:iCs w:val="false"/>
        <w:bCs w:val="false"/>
        <w:w w:val="100"/>
        <w:color w:val="000000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smallCaps w:val="false"/>
        <w:caps w:val="false"/>
        <w:dstrike w:val="false"/>
        <w:strike w:val="false"/>
        <w:sz w:val="24"/>
        <w:spacing w:val="0"/>
        <w:i w:val="false"/>
        <w:u w:val="none"/>
        <w:b w:val="false"/>
        <w:szCs w:val="24"/>
        <w:iCs w:val="false"/>
        <w:bCs w:val="false"/>
        <w:w w:val="100"/>
        <w:color w:val="000000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smallCaps w:val="false"/>
        <w:caps w:val="false"/>
        <w:dstrike w:val="false"/>
        <w:strike w:val="false"/>
        <w:sz w:val="24"/>
        <w:spacing w:val="0"/>
        <w:i w:val="false"/>
        <w:u w:val="none"/>
        <w:b w:val="false"/>
        <w:szCs w:val="24"/>
        <w:iCs w:val="false"/>
        <w:bCs w:val="false"/>
        <w:w w:val="100"/>
        <w:color w:val="000000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smallCaps w:val="false"/>
        <w:caps w:val="false"/>
        <w:dstrike w:val="false"/>
        <w:strike w:val="false"/>
        <w:sz w:val="24"/>
        <w:spacing w:val="0"/>
        <w:i w:val="false"/>
        <w:u w:val="none"/>
        <w:b w:val="false"/>
        <w:szCs w:val="24"/>
        <w:iCs w:val="false"/>
        <w:bCs w:val="false"/>
        <w:w w:val="100"/>
        <w:color w:val="000000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smallCaps w:val="false"/>
        <w:caps w:val="false"/>
        <w:dstrike w:val="false"/>
        <w:strike w:val="false"/>
        <w:sz w:val="24"/>
        <w:spacing w:val="0"/>
        <w:i w:val="false"/>
        <w:u w:val="none"/>
        <w:b w:val="false"/>
        <w:szCs w:val="24"/>
        <w:iCs w:val="false"/>
        <w:bCs w:val="false"/>
        <w:w w:val="100"/>
        <w:color w:val="000000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smallCaps w:val="false"/>
        <w:caps w:val="false"/>
        <w:dstrike w:val="false"/>
        <w:strike w:val="false"/>
        <w:sz w:val="24"/>
        <w:spacing w:val="0"/>
        <w:i w:val="false"/>
        <w:u w:val="none"/>
        <w:b w:val="false"/>
        <w:szCs w:val="24"/>
        <w:iCs w:val="false"/>
        <w:bCs w:val="false"/>
        <w:w w:val="100"/>
        <w:color w:val="000000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smallCaps w:val="false"/>
        <w:caps w:val="false"/>
        <w:dstrike w:val="false"/>
        <w:strike w:val="false"/>
        <w:sz w:val="24"/>
        <w:spacing w:val="0"/>
        <w:i w:val="false"/>
        <w:u w:val="none"/>
        <w:b w:val="false"/>
        <w:szCs w:val="24"/>
        <w:iCs w:val="false"/>
        <w:bCs w:val="false"/>
        <w:w w:val="100"/>
        <w:color w:val="000000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smallCaps w:val="false"/>
        <w:caps w:val="false"/>
        <w:dstrike w:val="false"/>
        <w:strike w:val="false"/>
        <w:sz w:val="24"/>
        <w:spacing w:val="0"/>
        <w:i w:val="false"/>
        <w:u w:val="none"/>
        <w:b w:val="false"/>
        <w:szCs w:val="24"/>
        <w:iCs w:val="false"/>
        <w:bCs w:val="false"/>
        <w:w w:val="100"/>
        <w:color w:val="000000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50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d2a8e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e54c9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7b1623"/>
    <w:rPr>
      <w:color w:val="800080"/>
      <w:u w:val="single"/>
    </w:rPr>
  </w:style>
  <w:style w:type="character" w:styleId="Style15" w:customStyle="1">
    <w:name w:val="Текст сноски Знак"/>
    <w:basedOn w:val="DefaultParagraphFont"/>
    <w:link w:val="a7"/>
    <w:uiPriority w:val="99"/>
    <w:semiHidden/>
    <w:qFormat/>
    <w:rsid w:val="00a33e7e"/>
    <w:rPr>
      <w:rFonts w:ascii="Calibri" w:hAnsi="Calibri" w:eastAsia="Calibri" w:cs="Times New Roman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a33e7e"/>
    <w:rPr>
      <w:vertAlign w:val="superscript"/>
    </w:rPr>
  </w:style>
  <w:style w:type="character" w:styleId="Style16" w:customStyle="1">
    <w:name w:val="Основной текст_"/>
    <w:basedOn w:val="DefaultParagraphFont"/>
    <w:link w:val="3"/>
    <w:qFormat/>
    <w:rsid w:val="00441e8d"/>
    <w:rPr>
      <w:rFonts w:ascii="Times New Roman" w:hAnsi="Times New Roman" w:eastAsia="Times New Roman" w:cs="Times New Roman"/>
      <w:sz w:val="27"/>
      <w:szCs w:val="27"/>
      <w:shd w:fill="FFFFFF" w:val="clear"/>
    </w:rPr>
  </w:style>
  <w:style w:type="character" w:styleId="1" w:customStyle="1">
    <w:name w:val="Заголовок №1_"/>
    <w:basedOn w:val="DefaultParagraphFont"/>
    <w:link w:val="10"/>
    <w:qFormat/>
    <w:rsid w:val="00441e8d"/>
    <w:rPr>
      <w:rFonts w:ascii="Times New Roman" w:hAnsi="Times New Roman" w:eastAsia="Times New Roman" w:cs="Times New Roman"/>
      <w:sz w:val="27"/>
      <w:szCs w:val="27"/>
      <w:shd w:fill="FFFFFF" w:val="clear"/>
    </w:rPr>
  </w:style>
  <w:style w:type="character" w:styleId="11" w:customStyle="1">
    <w:name w:val="Основной текст1"/>
    <w:basedOn w:val="Style16"/>
    <w:qFormat/>
    <w:rsid w:val="00441e8d"/>
    <w:rPr>
      <w:rFonts w:ascii="Times New Roman" w:hAnsi="Times New Roman" w:eastAsia="Times New Roman" w:cs="Times New Roman"/>
      <w:sz w:val="27"/>
      <w:szCs w:val="27"/>
      <w:shd w:fill="FFFFFF" w:val="clear"/>
    </w:rPr>
  </w:style>
  <w:style w:type="character" w:styleId="Blk" w:customStyle="1">
    <w:name w:val="blk"/>
    <w:basedOn w:val="DefaultParagraphFont"/>
    <w:qFormat/>
    <w:rsid w:val="00fb0bf1"/>
    <w:rPr/>
  </w:style>
  <w:style w:type="character" w:styleId="Style17" w:customStyle="1">
    <w:name w:val="Основной текст Знак"/>
    <w:basedOn w:val="DefaultParagraphFont"/>
    <w:link w:val="ac"/>
    <w:qFormat/>
    <w:rsid w:val="00e50760"/>
    <w:rPr>
      <w:rFonts w:ascii="Times New Roman" w:hAnsi="Times New Roman" w:eastAsia="Times New Roman" w:cs="Times New Roman"/>
      <w:sz w:val="24"/>
      <w:szCs w:val="24"/>
    </w:rPr>
  </w:style>
  <w:style w:type="character" w:styleId="ListLabel1">
    <w:name w:val="ListLabel 1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2">
    <w:name w:val="ListLabel 2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3">
    <w:name w:val="ListLabel 3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4">
    <w:name w:val="ListLabel 4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5">
    <w:name w:val="ListLabel 5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6">
    <w:name w:val="ListLabel 6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7">
    <w:name w:val="ListLabel 7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8">
    <w:name w:val="ListLabel 8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9">
    <w:name w:val="ListLabel 9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10">
    <w:name w:val="ListLabel 10"/>
    <w:qFormat/>
    <w:rPr>
      <w:rFonts w:ascii="Times New Roman" w:hAnsi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</w:rPr>
  </w:style>
  <w:style w:type="character" w:styleId="ListLabel11">
    <w:name w:val="ListLabel 11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12">
    <w:name w:val="ListLabel 12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13">
    <w:name w:val="ListLabel 13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14">
    <w:name w:val="ListLabel 14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15">
    <w:name w:val="ListLabel 15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16">
    <w:name w:val="ListLabel 16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17">
    <w:name w:val="ListLabel 17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18">
    <w:name w:val="ListLabel 18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19">
    <w:name w:val="ListLabel 19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paragraph" w:styleId="Style18">
    <w:name w:val="Заголовок"/>
    <w:basedOn w:val="Normal"/>
    <w:next w:val="Style19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link w:val="ad"/>
    <w:rsid w:val="00e50760"/>
    <w:pPr>
      <w:spacing w:lineRule="auto" w:line="240" w:before="0" w:after="120"/>
    </w:pPr>
    <w:rPr>
      <w:rFonts w:ascii="Times New Roman" w:hAnsi="Times New Roman" w:eastAsia="Times New Roman" w:cs="Times New Roman"/>
      <w:sz w:val="24"/>
      <w:szCs w:val="24"/>
    </w:rPr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ca06f5"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e54c98"/>
    <w:pPr>
      <w:spacing w:lineRule="auto" w:line="240" w:before="0" w:after="223"/>
      <w:jc w:val="both"/>
    </w:pPr>
    <w:rPr>
      <w:rFonts w:ascii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a8"/>
    <w:uiPriority w:val="99"/>
    <w:semiHidden/>
    <w:unhideWhenUsed/>
    <w:qFormat/>
    <w:rsid w:val="00a33e7e"/>
    <w:pPr>
      <w:spacing w:lineRule="auto" w:line="240" w:before="0" w:after="0"/>
    </w:pPr>
    <w:rPr>
      <w:rFonts w:ascii="Calibri" w:hAnsi="Calibri" w:eastAsia="Calibri" w:cs="Times New Roman"/>
      <w:sz w:val="20"/>
      <w:szCs w:val="20"/>
      <w:lang w:eastAsia="en-US"/>
    </w:rPr>
  </w:style>
  <w:style w:type="paragraph" w:styleId="3" w:customStyle="1">
    <w:name w:val="Основной текст3"/>
    <w:basedOn w:val="Normal"/>
    <w:link w:val="aa"/>
    <w:qFormat/>
    <w:rsid w:val="00441e8d"/>
    <w:pPr>
      <w:shd w:val="clear" w:color="auto" w:fill="FFFFFF"/>
      <w:spacing w:lineRule="exact" w:line="326" w:before="420" w:after="0"/>
      <w:jc w:val="both"/>
    </w:pPr>
    <w:rPr>
      <w:rFonts w:ascii="Times New Roman" w:hAnsi="Times New Roman" w:eastAsia="Times New Roman" w:cs="Times New Roman"/>
      <w:sz w:val="27"/>
      <w:szCs w:val="27"/>
    </w:rPr>
  </w:style>
  <w:style w:type="paragraph" w:styleId="12" w:customStyle="1">
    <w:name w:val="Заголовок №1"/>
    <w:basedOn w:val="Normal"/>
    <w:link w:val="1"/>
    <w:qFormat/>
    <w:rsid w:val="00441e8d"/>
    <w:pPr>
      <w:shd w:val="clear" w:color="auto" w:fill="FFFFFF"/>
      <w:spacing w:lineRule="exact" w:line="331" w:before="180" w:after="300"/>
      <w:outlineLvl w:val="0"/>
    </w:pPr>
    <w:rPr>
      <w:rFonts w:ascii="Times New Roman" w:hAnsi="Times New Roman" w:eastAsia="Times New Roman" w:cs="Times New Roman"/>
      <w:sz w:val="27"/>
      <w:szCs w:val="27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rsid w:val="00441e8d"/>
    <w:pPr>
      <w:spacing w:after="0" w:line="240" w:lineRule="auto"/>
    </w:pPr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LibreOffice/5.2.4.2$Windows_x86 LibreOffice_project/3d5603e1122f0f102b62521720ab13a38a4e0eb0</Application>
  <Pages>8</Pages>
  <Words>1591</Words>
  <Characters>12351</Characters>
  <CharactersWithSpaces>13961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2018-12-13T06:36:00Z</dcterms:created>
  <dc:creator>Пользователь Windows</dc:creator>
  <dc:description/>
  <dc:language>ru-RU</dc:language>
  <cp:lastModifiedBy/>
  <dcterms:modified xsi:type="dcterms:W3CDTF">2019-02-22T10:31:23Z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