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Муниципальное казённое учреждение «Отдел образования администрации муниципального района Зианчуринский район Республики Башкортостан»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/>
    </w:p>
    <w:p>
      <w:pPr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/>
    </w:p>
    <w:p>
      <w:pPr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/>
    </w:p>
    <w:p>
      <w:pPr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/>
    </w:p>
    <w:p>
      <w:pPr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 w:eastAsia="Times New Roman"/>
          <w:b/>
          <w:sz w:val="40"/>
        </w:rPr>
      </w:pPr>
      <w:r>
        <w:rPr>
          <w:rFonts w:ascii="Times New Roman" w:hAnsi="Times New Roman" w:cs="Times New Roman" w:eastAsia="Times New Roman"/>
          <w:b/>
          <w:sz w:val="40"/>
        </w:rPr>
        <w:t xml:space="preserve">Программа</w:t>
      </w:r>
      <w:r>
        <w:rPr>
          <w:rFonts w:ascii="Times New Roman" w:hAnsi="Times New Roman" w:cs="Times New Roman" w:eastAsia="Times New Roman"/>
          <w:b/>
          <w:sz w:val="40"/>
        </w:rPr>
      </w:r>
      <w:r/>
    </w:p>
    <w:p>
      <w:pPr>
        <w:jc w:val="center"/>
        <w:spacing w:lineRule="auto" w:line="240"/>
        <w:rPr>
          <w:rFonts w:ascii="Times New Roman" w:hAnsi="Times New Roman" w:cs="Times New Roman" w:eastAsia="Times New Roman"/>
          <w:b/>
          <w:sz w:val="40"/>
        </w:rPr>
      </w:pPr>
      <w:r>
        <w:rPr>
          <w:rFonts w:ascii="Times New Roman" w:hAnsi="Times New Roman" w:cs="Times New Roman" w:eastAsia="Times New Roman"/>
          <w:b/>
          <w:sz w:val="40"/>
        </w:rPr>
        <w:t xml:space="preserve">психолого-педагогического</w:t>
      </w:r>
      <w:r>
        <w:rPr>
          <w:rFonts w:ascii="Times New Roman" w:hAnsi="Times New Roman" w:cs="Times New Roman" w:eastAsia="Times New Roman"/>
          <w:b/>
          <w:sz w:val="40"/>
        </w:rPr>
      </w:r>
      <w:r/>
    </w:p>
    <w:p>
      <w:pPr>
        <w:jc w:val="center"/>
        <w:spacing w:lineRule="auto" w:line="240"/>
        <w:rPr>
          <w:rFonts w:ascii="Times New Roman" w:hAnsi="Times New Roman" w:cs="Times New Roman" w:eastAsia="Times New Roman"/>
          <w:b/>
          <w:sz w:val="40"/>
        </w:rPr>
      </w:pPr>
      <w:r>
        <w:rPr>
          <w:rFonts w:ascii="Times New Roman" w:hAnsi="Times New Roman" w:cs="Times New Roman" w:eastAsia="Times New Roman"/>
          <w:b/>
          <w:sz w:val="40"/>
        </w:rPr>
        <w:t xml:space="preserve">сопровождения одаренных детей</w:t>
      </w:r>
      <w:r>
        <w:rPr>
          <w:rFonts w:ascii="Times New Roman" w:hAnsi="Times New Roman" w:cs="Times New Roman" w:eastAsia="Times New Roman"/>
          <w:b/>
          <w:sz w:val="40"/>
        </w:rPr>
      </w:r>
      <w:r/>
    </w:p>
    <w:p>
      <w:pPr>
        <w:jc w:val="center"/>
        <w:spacing w:lineRule="auto" w:line="240"/>
        <w:rPr>
          <w:rFonts w:ascii="Times New Roman" w:hAnsi="Times New Roman" w:cs="Times New Roman" w:eastAsia="Times New Roman"/>
          <w:b/>
          <w:sz w:val="40"/>
        </w:rPr>
      </w:pPr>
      <w:r>
        <w:rPr>
          <w:rFonts w:ascii="Times New Roman" w:hAnsi="Times New Roman" w:cs="Times New Roman" w:eastAsia="Times New Roman"/>
          <w:b/>
          <w:sz w:val="40"/>
        </w:rPr>
        <w:t xml:space="preserve">на 2019 - 2024 учебные годы</w:t>
      </w:r>
      <w:r>
        <w:rPr>
          <w:rFonts w:ascii="Times New Roman" w:hAnsi="Times New Roman" w:cs="Times New Roman" w:eastAsia="Times New Roman"/>
          <w:b/>
          <w:sz w:val="40"/>
        </w:rPr>
      </w:r>
      <w:r/>
    </w:p>
    <w:p>
      <w:pPr>
        <w:jc w:val="center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jc w:val="center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2019 г.</w:t>
      </w:r>
      <w:r>
        <w:rPr>
          <w:rFonts w:ascii="Times New Roman" w:hAnsi="Times New Roman" w:cs="Times New Roman" w:eastAsia="Times New Roman"/>
          <w:sz w:val="32"/>
        </w:rPr>
      </w:r>
      <w:r/>
    </w:p>
    <w:p>
      <w:pPr>
        <w:jc w:val="center"/>
        <w:spacing w:lineRule="auto" w:line="240"/>
      </w:pPr>
      <w:r>
        <w:rPr>
          <w:rFonts w:ascii="Times New Roman" w:hAnsi="Times New Roman" w:cs="Times New Roman" w:eastAsia="Times New Roman"/>
          <w:sz w:val="32"/>
        </w:rPr>
        <w:t xml:space="preserve">Введение</w:t>
      </w:r>
      <w:r/>
    </w:p>
    <w:p>
      <w:p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Дети, склонные к высоким достижениям, могут и не демонстрировать их </w:t>
      </w:r>
      <w:r>
        <w:rPr>
          <w:rFonts w:ascii="Times New Roman" w:hAnsi="Times New Roman" w:cs="Times New Roman" w:eastAsia="Times New Roman"/>
          <w:sz w:val="28"/>
        </w:rPr>
        <w:t xml:space="preserve">сразу, но иметь потенции к ним в любой из следующих областей (в одной или в </w:t>
      </w:r>
      <w:r>
        <w:rPr>
          <w:rFonts w:ascii="Times New Roman" w:hAnsi="Times New Roman" w:cs="Times New Roman" w:eastAsia="Times New Roman"/>
          <w:sz w:val="28"/>
        </w:rPr>
        <w:t xml:space="preserve">сочетании): общие интеллектуальные способности; конкретные академические </w:t>
      </w:r>
      <w:r>
        <w:rPr>
          <w:rFonts w:ascii="Times New Roman" w:hAnsi="Times New Roman" w:cs="Times New Roman" w:eastAsia="Times New Roman"/>
          <w:sz w:val="28"/>
        </w:rPr>
        <w:t xml:space="preserve">способности; творческие или продуктивные способности; лидерские </w:t>
      </w:r>
      <w:r>
        <w:rPr>
          <w:rFonts w:ascii="Times New Roman" w:hAnsi="Times New Roman" w:cs="Times New Roman" w:eastAsia="Times New Roman"/>
          <w:sz w:val="28"/>
        </w:rPr>
        <w:t xml:space="preserve">способности; психомоторные способности; художественные и исполнительские </w:t>
      </w:r>
      <w:r>
        <w:rPr>
          <w:rFonts w:ascii="Times New Roman" w:hAnsi="Times New Roman" w:cs="Times New Roman" w:eastAsia="Times New Roman"/>
          <w:sz w:val="28"/>
        </w:rPr>
        <w:t xml:space="preserve">способности в искусстве. Одаренные дети – это те, которые демонстрируют </w:t>
      </w:r>
      <w:r>
        <w:rPr>
          <w:rFonts w:ascii="Times New Roman" w:hAnsi="Times New Roman" w:cs="Times New Roman" w:eastAsia="Times New Roman"/>
          <w:sz w:val="28"/>
        </w:rPr>
        <w:t xml:space="preserve">высокий уровень в одной или нескольких областях. Одной из ярких проявлений </w:t>
      </w:r>
      <w:r>
        <w:rPr>
          <w:rFonts w:ascii="Times New Roman" w:hAnsi="Times New Roman" w:cs="Times New Roman" w:eastAsia="Times New Roman"/>
          <w:sz w:val="28"/>
        </w:rPr>
        <w:t xml:space="preserve">одаренности – это ранняя речь и большой словарный запас. Многие </w:t>
      </w:r>
      <w:r>
        <w:rPr>
          <w:rFonts w:ascii="Times New Roman" w:hAnsi="Times New Roman" w:cs="Times New Roman" w:eastAsia="Times New Roman"/>
          <w:sz w:val="28"/>
        </w:rPr>
        <w:t xml:space="preserve">исследователи отмечают также необычно развитое внимание, ненасытное </w:t>
      </w:r>
      <w:r>
        <w:rPr>
          <w:rFonts w:ascii="Times New Roman" w:hAnsi="Times New Roman" w:cs="Times New Roman" w:eastAsia="Times New Roman"/>
          <w:sz w:val="28"/>
        </w:rPr>
        <w:t xml:space="preserve">любопытство и отличную память. Умственная одаренность, основанная на </w:t>
      </w:r>
      <w:r>
        <w:rPr>
          <w:rFonts w:ascii="Times New Roman" w:hAnsi="Times New Roman" w:cs="Times New Roman" w:eastAsia="Times New Roman"/>
          <w:sz w:val="28"/>
        </w:rPr>
        <w:t xml:space="preserve">хорошей памяти, далеко не всегда приводит к высшему ее проявлению - </w:t>
      </w:r>
      <w:r>
        <w:rPr>
          <w:rFonts w:ascii="Times New Roman" w:hAnsi="Times New Roman" w:cs="Times New Roman" w:eastAsia="Times New Roman"/>
          <w:sz w:val="28"/>
        </w:rPr>
        <w:t xml:space="preserve">творчеству. Имеются данные психологических исследований, согласно которым </w:t>
      </w:r>
      <w:r>
        <w:rPr>
          <w:rFonts w:ascii="Times New Roman" w:hAnsi="Times New Roman" w:cs="Times New Roman" w:eastAsia="Times New Roman"/>
          <w:sz w:val="28"/>
        </w:rPr>
        <w:t xml:space="preserve">высокий уровень развития интеллекта не всегда связан с таким же высоким </w:t>
      </w:r>
      <w:r>
        <w:rPr>
          <w:rFonts w:ascii="Times New Roman" w:hAnsi="Times New Roman" w:cs="Times New Roman" w:eastAsia="Times New Roman"/>
          <w:sz w:val="28"/>
        </w:rPr>
        <w:t xml:space="preserve">уровнем творческого потенциала. Можно, оказывается, много знать, но не уметь </w:t>
      </w:r>
      <w:r>
        <w:rPr>
          <w:rFonts w:ascii="Times New Roman" w:hAnsi="Times New Roman" w:cs="Times New Roman" w:eastAsia="Times New Roman"/>
          <w:sz w:val="28"/>
        </w:rPr>
        <w:t xml:space="preserve">ничего изобрести нового и оригинального. Поэтому одним из приоритетных </w:t>
      </w:r>
      <w:r>
        <w:rPr>
          <w:rFonts w:ascii="Times New Roman" w:hAnsi="Times New Roman" w:cs="Times New Roman" w:eastAsia="Times New Roman"/>
          <w:sz w:val="28"/>
        </w:rPr>
        <w:t xml:space="preserve">направлений работы гимназии является выявление таких учащихся и развитие </w:t>
      </w:r>
      <w:r>
        <w:rPr>
          <w:rFonts w:ascii="Times New Roman" w:hAnsi="Times New Roman" w:cs="Times New Roman" w:eastAsia="Times New Roman"/>
          <w:sz w:val="28"/>
        </w:rPr>
        <w:t xml:space="preserve">их способностей. На данное время это невозможно реализовать без психолого-</w:t>
      </w:r>
      <w:r>
        <w:rPr>
          <w:rFonts w:ascii="Times New Roman" w:hAnsi="Times New Roman" w:cs="Times New Roman" w:eastAsia="Times New Roman"/>
          <w:sz w:val="28"/>
        </w:rPr>
        <w:t xml:space="preserve">педагогического сопровождения развития личности учащихся.</w:t>
      </w:r>
      <w:r>
        <w:rPr>
          <w:sz w:val="28"/>
        </w:rPr>
      </w:r>
      <w:r/>
    </w:p>
    <w:p>
      <w:pPr>
        <w:jc w:val="center"/>
        <w:spacing w:lineRule="auto" w:line="240"/>
        <w:rPr>
          <w:b/>
          <w:sz w:val="28"/>
        </w:rPr>
      </w:pPr>
      <w:r>
        <w:rPr>
          <w:rFonts w:ascii="Times New Roman" w:hAnsi="Times New Roman" w:cs="Times New Roman" w:eastAsia="Times New Roman"/>
          <w:b/>
          <w:sz w:val="28"/>
        </w:rPr>
        <w:t xml:space="preserve">Принципы, заложенные в основу программы</w:t>
      </w:r>
      <w:r>
        <w:rPr>
          <w:b/>
          <w:sz w:val="28"/>
        </w:rPr>
      </w:r>
      <w:r/>
    </w:p>
    <w:p>
      <w:pPr>
        <w:ind w:left="0" w:right="0" w:firstLine="567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b/>
          <w:sz w:val="28"/>
        </w:rPr>
        <w:t xml:space="preserve">1</w:t>
      </w:r>
      <w:r>
        <w:rPr>
          <w:rFonts w:ascii="Times New Roman" w:hAnsi="Times New Roman" w:cs="Times New Roman" w:eastAsia="Times New Roman"/>
          <w:b/>
          <w:sz w:val="28"/>
        </w:rPr>
        <w:t xml:space="preserve">.</w:t>
      </w:r>
      <w:r>
        <w:rPr>
          <w:rFonts w:ascii="Times New Roman" w:hAnsi="Times New Roman" w:cs="Times New Roman" w:eastAsia="Times New Roman"/>
          <w:b/>
          <w:sz w:val="28"/>
        </w:rPr>
        <w:t xml:space="preserve"> </w:t>
      </w:r>
      <w:r>
        <w:rPr>
          <w:rFonts w:ascii="Times New Roman" w:hAnsi="Times New Roman" w:cs="Times New Roman" w:eastAsia="Times New Roman"/>
          <w:i/>
          <w:sz w:val="28"/>
        </w:rPr>
        <w:t xml:space="preserve">Принцип социальной обусловленности и непрерывного обновления </w:t>
      </w:r>
      <w:r>
        <w:rPr>
          <w:rFonts w:ascii="Times New Roman" w:hAnsi="Times New Roman" w:cs="Times New Roman" w:eastAsia="Times New Roman"/>
          <w:i w:val="false"/>
          <w:sz w:val="28"/>
        </w:rPr>
        <w:t xml:space="preserve">целей,</w:t>
      </w:r>
      <w:r>
        <w:rPr>
          <w:rFonts w:ascii="Times New Roman" w:hAnsi="Times New Roman" w:cs="Times New Roman" w:eastAsia="Times New Roman"/>
          <w:i/>
          <w:sz w:val="28"/>
        </w:rPr>
        <w:t xml:space="preserve"> </w:t>
      </w:r>
      <w:r>
        <w:rPr>
          <w:rFonts w:ascii="Times New Roman" w:hAnsi="Times New Roman" w:cs="Times New Roman" w:eastAsia="Times New Roman"/>
          <w:i w:val="false"/>
          <w:sz w:val="28"/>
        </w:rPr>
        <w:t xml:space="preserve">содержания и методов обучения одаренных детей.</w:t>
      </w:r>
      <w:r>
        <w:rPr>
          <w:rFonts w:ascii="Times New Roman" w:hAnsi="Times New Roman" w:cs="Times New Roman" w:eastAsia="Times New Roman"/>
          <w:i w:val="false"/>
          <w:sz w:val="28"/>
        </w:rPr>
        <w:t xml:space="preserve"> </w:t>
      </w:r>
      <w:r>
        <w:rPr>
          <w:rFonts w:ascii="Times New Roman" w:hAnsi="Times New Roman" w:cs="Times New Roman" w:eastAsia="Times New Roman"/>
          <w:sz w:val="28"/>
        </w:rPr>
        <w:t xml:space="preserve">Принцип предполагает </w:t>
      </w:r>
      <w:r>
        <w:rPr>
          <w:rFonts w:ascii="Times New Roman" w:hAnsi="Times New Roman" w:cs="Times New Roman" w:eastAsia="Times New Roman"/>
          <w:sz w:val="28"/>
        </w:rPr>
        <w:t xml:space="preserve">подготовку личности одаренного ребенка к вхождению в современное мировое </w:t>
      </w:r>
      <w:r>
        <w:rPr>
          <w:rFonts w:ascii="Times New Roman" w:hAnsi="Times New Roman" w:cs="Times New Roman" w:eastAsia="Times New Roman"/>
          <w:sz w:val="28"/>
        </w:rPr>
        <w:t xml:space="preserve">общество, учет и реализацию социального заказа образованию.</w:t>
      </w:r>
      <w:r/>
    </w:p>
    <w:p>
      <w:pPr>
        <w:ind w:left="0" w:right="0" w:firstLine="567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b/>
          <w:sz w:val="28"/>
        </w:rPr>
        <w:t xml:space="preserve">2.</w:t>
      </w:r>
      <w:r>
        <w:rPr>
          <w:rFonts w:ascii="Times New Roman" w:hAnsi="Times New Roman" w:cs="Times New Roman" w:eastAsia="Times New Roman"/>
          <w:sz w:val="28"/>
        </w:rPr>
        <w:t xml:space="preserve"> </w:t>
      </w:r>
      <w:r>
        <w:rPr>
          <w:rFonts w:ascii="Times New Roman" w:hAnsi="Times New Roman" w:cs="Times New Roman" w:eastAsia="Times New Roman"/>
          <w:i/>
          <w:sz w:val="28"/>
        </w:rPr>
        <w:t xml:space="preserve">Принцип единства, </w:t>
      </w:r>
      <w:r>
        <w:rPr>
          <w:rFonts w:ascii="Times New Roman" w:hAnsi="Times New Roman" w:cs="Times New Roman" w:eastAsia="Times New Roman"/>
          <w:i w:val="false"/>
          <w:sz w:val="28"/>
        </w:rPr>
        <w:t xml:space="preserve">преемственности целей,</w:t>
      </w:r>
      <w:r>
        <w:rPr>
          <w:rFonts w:ascii="Times New Roman" w:hAnsi="Times New Roman" w:cs="Times New Roman" w:eastAsia="Times New Roman"/>
          <w:sz w:val="28"/>
        </w:rPr>
        <w:t xml:space="preserve"> содержания и методов</w:t>
      </w:r>
      <w:r>
        <w:rPr>
          <w:rFonts w:ascii="Times New Roman" w:hAnsi="Times New Roman" w:cs="Times New Roman" w:eastAsia="Times New Roman"/>
          <w:sz w:val="28"/>
        </w:rPr>
        <w:t xml:space="preserve"> воспитания и обучения, обеспечивающий единое образовательное </w:t>
      </w:r>
      <w:r>
        <w:rPr>
          <w:rFonts w:ascii="Times New Roman" w:hAnsi="Times New Roman" w:cs="Times New Roman" w:eastAsia="Times New Roman"/>
          <w:sz w:val="28"/>
        </w:rPr>
        <w:t xml:space="preserve">пространство, целостность образовательной системы для разных детей.</w:t>
      </w:r>
      <w:r/>
    </w:p>
    <w:p>
      <w:pPr>
        <w:ind w:left="0" w:right="0" w:firstLine="567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b/>
          <w:sz w:val="28"/>
        </w:rPr>
        <w:t xml:space="preserve">3.</w:t>
      </w:r>
      <w:r>
        <w:rPr>
          <w:rFonts w:ascii="Times New Roman" w:hAnsi="Times New Roman" w:cs="Times New Roman" w:eastAsia="Times New Roman"/>
          <w:sz w:val="28"/>
        </w:rPr>
        <w:t xml:space="preserve"> </w:t>
      </w:r>
      <w:r>
        <w:rPr>
          <w:rFonts w:ascii="Times New Roman" w:hAnsi="Times New Roman" w:cs="Times New Roman" w:eastAsia="Times New Roman"/>
          <w:i/>
          <w:sz w:val="28"/>
        </w:rPr>
        <w:t xml:space="preserve">Принцип индивидуально-личностной ориентаци</w:t>
      </w:r>
      <w:r>
        <w:rPr>
          <w:rFonts w:ascii="Times New Roman" w:hAnsi="Times New Roman" w:cs="Times New Roman" w:eastAsia="Times New Roman"/>
          <w:sz w:val="28"/>
        </w:rPr>
        <w:t xml:space="preserve">и как ведущего приоритета </w:t>
      </w:r>
      <w:r>
        <w:rPr>
          <w:rFonts w:ascii="Times New Roman" w:hAnsi="Times New Roman" w:cs="Times New Roman" w:eastAsia="Times New Roman"/>
          <w:sz w:val="28"/>
        </w:rPr>
        <w:t xml:space="preserve">образовательной </w:t>
      </w:r>
      <w:r>
        <w:rPr>
          <w:rFonts w:ascii="Times New Roman" w:hAnsi="Times New Roman" w:cs="Times New Roman" w:eastAsia="Times New Roman"/>
          <w:sz w:val="28"/>
        </w:rPr>
        <w:t xml:space="preserve">системы </w:t>
      </w:r>
      <w:r>
        <w:rPr>
          <w:rFonts w:ascii="Times New Roman" w:hAnsi="Times New Roman" w:cs="Times New Roman" w:eastAsia="Times New Roman"/>
          <w:sz w:val="28"/>
        </w:rPr>
        <w:t xml:space="preserve">демократического </w:t>
      </w:r>
      <w:r>
        <w:rPr>
          <w:rFonts w:ascii="Times New Roman" w:hAnsi="Times New Roman" w:cs="Times New Roman" w:eastAsia="Times New Roman"/>
          <w:sz w:val="28"/>
        </w:rPr>
        <w:t xml:space="preserve">общества. </w:t>
      </w:r>
      <w:r>
        <w:rPr>
          <w:rFonts w:ascii="Times New Roman" w:hAnsi="Times New Roman" w:cs="Times New Roman" w:eastAsia="Times New Roman"/>
          <w:sz w:val="28"/>
        </w:rPr>
        <w:t xml:space="preserve">Право </w:t>
      </w:r>
      <w:r>
        <w:rPr>
          <w:rFonts w:ascii="Times New Roman" w:hAnsi="Times New Roman" w:cs="Times New Roman" w:eastAsia="Times New Roman"/>
          <w:sz w:val="28"/>
        </w:rPr>
        <w:t xml:space="preserve">на </w:t>
      </w:r>
      <w:r>
        <w:rPr>
          <w:rFonts w:ascii="Times New Roman" w:hAnsi="Times New Roman" w:cs="Times New Roman" w:eastAsia="Times New Roman"/>
          <w:sz w:val="28"/>
        </w:rPr>
        <w:t xml:space="preserve">самореализацию, самобытность, автономию, свободное развитие является </w:t>
      </w:r>
      <w:r>
        <w:rPr>
          <w:rFonts w:ascii="Times New Roman" w:hAnsi="Times New Roman" w:cs="Times New Roman" w:eastAsia="Times New Roman"/>
          <w:sz w:val="28"/>
        </w:rPr>
        <w:t xml:space="preserve">основным критерием успешного образования и развития одаренного ребенка.</w:t>
      </w:r>
      <w:r/>
    </w:p>
    <w:p>
      <w:pPr>
        <w:ind w:left="0" w:right="0" w:firstLine="567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b/>
          <w:sz w:val="28"/>
        </w:rPr>
        <w:t xml:space="preserve">4.</w:t>
      </w:r>
      <w:r>
        <w:rPr>
          <w:rFonts w:ascii="Times New Roman" w:hAnsi="Times New Roman" w:cs="Times New Roman" w:eastAsia="Times New Roman"/>
          <w:sz w:val="28"/>
        </w:rPr>
        <w:t xml:space="preserve"> </w:t>
      </w:r>
      <w:r>
        <w:rPr>
          <w:rFonts w:ascii="Times New Roman" w:hAnsi="Times New Roman" w:cs="Times New Roman" w:eastAsia="Times New Roman"/>
          <w:i/>
          <w:sz w:val="28"/>
        </w:rPr>
        <w:t xml:space="preserve">Принцип вариативности</w:t>
      </w:r>
      <w:r>
        <w:rPr>
          <w:rFonts w:ascii="Times New Roman" w:hAnsi="Times New Roman" w:cs="Times New Roman" w:eastAsia="Times New Roman"/>
          <w:sz w:val="28"/>
        </w:rPr>
        <w:t xml:space="preserve"> и свободы выбора путей, способов и форм </w:t>
      </w:r>
      <w:r>
        <w:rPr>
          <w:rFonts w:ascii="Times New Roman" w:hAnsi="Times New Roman" w:cs="Times New Roman" w:eastAsia="Times New Roman"/>
          <w:sz w:val="28"/>
        </w:rPr>
        <w:t xml:space="preserve">осуществления стратегических образовательных идей.</w:t>
      </w:r>
      <w:r/>
    </w:p>
    <w:p>
      <w:pPr>
        <w:ind w:left="0" w:right="0" w:firstLine="567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b/>
          <w:sz w:val="28"/>
        </w:rPr>
        <w:t xml:space="preserve">5.</w:t>
      </w:r>
      <w:r>
        <w:rPr>
          <w:rFonts w:ascii="Times New Roman" w:hAnsi="Times New Roman" w:cs="Times New Roman" w:eastAsia="Times New Roman"/>
          <w:sz w:val="28"/>
        </w:rPr>
        <w:t xml:space="preserve"> </w:t>
      </w:r>
      <w:r>
        <w:rPr>
          <w:rFonts w:ascii="Times New Roman" w:hAnsi="Times New Roman" w:cs="Times New Roman" w:eastAsia="Times New Roman"/>
          <w:i/>
          <w:sz w:val="28"/>
        </w:rPr>
        <w:t xml:space="preserve">Принцип единства</w:t>
      </w:r>
      <w:r>
        <w:rPr>
          <w:rFonts w:ascii="Times New Roman" w:hAnsi="Times New Roman" w:cs="Times New Roman" w:eastAsia="Times New Roman"/>
          <w:sz w:val="28"/>
        </w:rPr>
        <w:t xml:space="preserve"> деятельностного, оптимизационного и творческого </w:t>
      </w:r>
      <w:r>
        <w:rPr>
          <w:rFonts w:ascii="Times New Roman" w:hAnsi="Times New Roman" w:cs="Times New Roman" w:eastAsia="Times New Roman"/>
          <w:sz w:val="28"/>
        </w:rPr>
        <w:t xml:space="preserve">подходов к содержанию и организации процесса педагогической, </w:t>
      </w:r>
      <w:r>
        <w:rPr>
          <w:rFonts w:ascii="Times New Roman" w:hAnsi="Times New Roman" w:cs="Times New Roman" w:eastAsia="Times New Roman"/>
          <w:sz w:val="28"/>
        </w:rPr>
        <w:t xml:space="preserve">психологической и социальной поддержки одаренных детей.</w:t>
      </w:r>
      <w:r/>
    </w:p>
    <w:p>
      <w:pPr>
        <w:ind w:left="0" w:right="0" w:firstLine="567"/>
        <w:jc w:val="center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  <w:t xml:space="preserve">В учебной деятельности одаренные дети отличаются тем, что: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1. Хотят добиваться успехов в учебе и приобретать знания, не воспринимая </w:t>
      </w:r>
      <w:r>
        <w:rPr>
          <w:rFonts w:ascii="Times New Roman" w:hAnsi="Times New Roman" w:cs="Times New Roman" w:eastAsia="Times New Roman"/>
          <w:sz w:val="28"/>
        </w:rPr>
        <w:t xml:space="preserve">это как насилие над собой.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2. Способны к самостоятельным действиям благодаря приобретенным ранее </w:t>
      </w:r>
      <w:r>
        <w:rPr>
          <w:rFonts w:ascii="Times New Roman" w:hAnsi="Times New Roman" w:cs="Times New Roman" w:eastAsia="Times New Roman"/>
          <w:sz w:val="28"/>
        </w:rPr>
        <w:t xml:space="preserve">умственным навыкам.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3. Умеют критически оценивать окружающую </w:t>
      </w:r>
      <w:r>
        <w:rPr>
          <w:rFonts w:ascii="Times New Roman" w:hAnsi="Times New Roman" w:cs="Times New Roman" w:eastAsia="Times New Roman"/>
          <w:sz w:val="28"/>
        </w:rPr>
        <w:t xml:space="preserve">деятельность и проникать в суть вещей и явлений.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4. Погружены в философские проблемы, касающиеся вопросов жизни и </w:t>
      </w:r>
      <w:r>
        <w:rPr>
          <w:rFonts w:ascii="Times New Roman" w:hAnsi="Times New Roman" w:cs="Times New Roman" w:eastAsia="Times New Roman"/>
          <w:sz w:val="28"/>
        </w:rPr>
        <w:t xml:space="preserve">смерти, религии и сущности мироздания.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5. Не довольствуются поверхностными объяснениями, даже если они </w:t>
      </w:r>
      <w:r>
        <w:rPr>
          <w:rFonts w:ascii="Times New Roman" w:hAnsi="Times New Roman" w:cs="Times New Roman" w:eastAsia="Times New Roman"/>
          <w:sz w:val="28"/>
        </w:rPr>
        <w:t xml:space="preserve">кажутся достаточными для их сверстников.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6. Постоянно стремятся к самосовершенствованию и стараются все делать </w:t>
      </w:r>
      <w:r>
        <w:rPr>
          <w:rFonts w:ascii="Times New Roman" w:hAnsi="Times New Roman" w:cs="Times New Roman" w:eastAsia="Times New Roman"/>
          <w:sz w:val="28"/>
        </w:rPr>
        <w:t xml:space="preserve">хорошо (перфекционизм). Отсюда - постановка завышенных целей и </w:t>
      </w:r>
      <w:r>
        <w:rPr>
          <w:rFonts w:ascii="Times New Roman" w:hAnsi="Times New Roman" w:cs="Times New Roman" w:eastAsia="Times New Roman"/>
          <w:sz w:val="28"/>
        </w:rPr>
        <w:t xml:space="preserve">тяжелые переживания в случае невозможности их достижения.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7. Могут полностью концентрировать внимание и погружаться в проблему, </w:t>
      </w:r>
      <w:r>
        <w:rPr>
          <w:rFonts w:ascii="Times New Roman" w:hAnsi="Times New Roman" w:cs="Times New Roman" w:eastAsia="Times New Roman"/>
          <w:sz w:val="28"/>
        </w:rPr>
        <w:t xml:space="preserve">подавляя любые «помехи».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8. Способны фиксировать свой опыт и оперативно применять его в </w:t>
      </w:r>
      <w:r>
        <w:rPr>
          <w:rFonts w:ascii="Times New Roman" w:hAnsi="Times New Roman" w:cs="Times New Roman" w:eastAsia="Times New Roman"/>
          <w:sz w:val="28"/>
        </w:rPr>
        <w:t xml:space="preserve">экстремальной ситуации.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9. Урок для них особенно интересен, когда имеет место поисковая и</w:t>
      </w:r>
      <w:r>
        <w:rPr>
          <w:rFonts w:ascii="Times New Roman" w:hAnsi="Times New Roman" w:cs="Times New Roman" w:eastAsia="Times New Roman"/>
          <w:sz w:val="28"/>
        </w:rPr>
        <w:t xml:space="preserve">исследовательская ситуация, импровизация и парадоксы.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10. Умеют выделять главное в проблеме и в жизни, необходимое в данный </w:t>
      </w:r>
      <w:r>
        <w:rPr>
          <w:rFonts w:ascii="Times New Roman" w:hAnsi="Times New Roman" w:cs="Times New Roman" w:eastAsia="Times New Roman"/>
          <w:sz w:val="28"/>
        </w:rPr>
        <w:t xml:space="preserve">момент для самореализации.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11. Лучше других своих сверстников способны раскрывать отношения между </w:t>
      </w:r>
      <w:r>
        <w:rPr>
          <w:rFonts w:ascii="Times New Roman" w:hAnsi="Times New Roman" w:cs="Times New Roman" w:eastAsia="Times New Roman"/>
          <w:sz w:val="28"/>
        </w:rPr>
        <w:t xml:space="preserve">явлениями и сущностью, использовать логические операции, </w:t>
      </w:r>
      <w:r>
        <w:rPr>
          <w:rFonts w:ascii="Times New Roman" w:hAnsi="Times New Roman" w:cs="Times New Roman" w:eastAsia="Times New Roman"/>
          <w:sz w:val="28"/>
        </w:rPr>
        <w:t xml:space="preserve">систематизировать и классифицировать материал.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12. Остро переживают несправедливость в случае нарушения морально-</w:t>
      </w:r>
      <w:r>
        <w:rPr>
          <w:rFonts w:ascii="Times New Roman" w:hAnsi="Times New Roman" w:cs="Times New Roman" w:eastAsia="Times New Roman"/>
          <w:sz w:val="28"/>
        </w:rPr>
        <w:t xml:space="preserve">нравственных норм и отношений.</w:t>
      </w:r>
      <w:r/>
    </w:p>
    <w:p>
      <w:pPr>
        <w:ind w:left="0" w:right="0" w:firstLine="567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  <w:t xml:space="preserve">Но, как и у всякого объекта изучения, у одаренных детей также имеются свои </w:t>
      </w:r>
      <w:r>
        <w:rPr>
          <w:rFonts w:ascii="Times New Roman" w:hAnsi="Times New Roman" w:cs="Times New Roman" w:eastAsia="Times New Roman"/>
          <w:sz w:val="28"/>
        </w:rPr>
        <w:t xml:space="preserve">минусы.</w:t>
      </w:r>
      <w:r/>
    </w:p>
    <w:p>
      <w:pPr>
        <w:ind w:left="0" w:right="0" w:firstLine="567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  <w:t xml:space="preserve">Негативными сторонами одаренных детей являются следующие качества </w:t>
      </w:r>
      <w:r>
        <w:rPr>
          <w:rFonts w:ascii="Times New Roman" w:hAnsi="Times New Roman" w:cs="Times New Roman" w:eastAsia="Times New Roman"/>
          <w:sz w:val="28"/>
        </w:rPr>
        <w:t xml:space="preserve">личности: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1. Эгоцентризм и неспособность вставать на точку зрения другого человека, </w:t>
      </w:r>
      <w:r>
        <w:rPr>
          <w:rFonts w:ascii="Times New Roman" w:hAnsi="Times New Roman" w:cs="Times New Roman" w:eastAsia="Times New Roman"/>
          <w:sz w:val="28"/>
        </w:rPr>
        <w:t xml:space="preserve">особенно если он интеллектуально слабее.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2. Неприязнь к школе, если учебная программа скучна и неинтересна.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3. Отставание в физическом развитии по сравнению со сверстниками, так </w:t>
      </w:r>
      <w:r>
        <w:rPr>
          <w:rFonts w:ascii="Times New Roman" w:hAnsi="Times New Roman" w:cs="Times New Roman" w:eastAsia="Times New Roman"/>
          <w:sz w:val="28"/>
        </w:rPr>
        <w:t xml:space="preserve">как одаренный ребенок предпочитает интеллектуальные занятия. Отсюда </w:t>
      </w:r>
      <w:r>
        <w:rPr>
          <w:rFonts w:ascii="Times New Roman" w:hAnsi="Times New Roman" w:cs="Times New Roman" w:eastAsia="Times New Roman"/>
          <w:sz w:val="28"/>
        </w:rPr>
        <w:t xml:space="preserve">неумение принимать участие в коллективных спортивных играх.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4. Отсутствие культуры диалога и желание заканчивать мысль собеседника, </w:t>
      </w:r>
      <w:r>
        <w:rPr>
          <w:rFonts w:ascii="Times New Roman" w:hAnsi="Times New Roman" w:cs="Times New Roman" w:eastAsia="Times New Roman"/>
          <w:sz w:val="28"/>
        </w:rPr>
        <w:t xml:space="preserve">так как уже с первых слов схватывает суть проблемы.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5. Стремление прерывать и поправлять собеседника во время разговора, </w:t>
      </w:r>
      <w:r>
        <w:rPr>
          <w:rFonts w:ascii="Times New Roman" w:hAnsi="Times New Roman" w:cs="Times New Roman" w:eastAsia="Times New Roman"/>
          <w:sz w:val="28"/>
        </w:rPr>
        <w:t xml:space="preserve">если тот делает логические ошибки или неправильно ставит ударение в </w:t>
      </w:r>
      <w:r>
        <w:rPr>
          <w:rFonts w:ascii="Times New Roman" w:hAnsi="Times New Roman" w:cs="Times New Roman" w:eastAsia="Times New Roman"/>
          <w:sz w:val="28"/>
        </w:rPr>
        <w:t xml:space="preserve">словах.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6. Стремление всегда быть правым в споре из-за отсутствия конформизма и </w:t>
      </w:r>
      <w:r>
        <w:rPr>
          <w:rFonts w:ascii="Times New Roman" w:hAnsi="Times New Roman" w:cs="Times New Roman" w:eastAsia="Times New Roman"/>
          <w:sz w:val="28"/>
        </w:rPr>
        <w:t xml:space="preserve">способности идти на компромисс.</w:t>
      </w:r>
      <w:r>
        <w:rPr>
          <w:sz w:val="28"/>
        </w:rPr>
      </w:r>
      <w:r/>
    </w:p>
    <w:p>
      <w:pPr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7. Стремление командовать сверстниками - иначе ему становится скучно с </w:t>
      </w:r>
      <w:r>
        <w:rPr>
          <w:rFonts w:ascii="Times New Roman" w:hAnsi="Times New Roman" w:cs="Times New Roman" w:eastAsia="Times New Roman"/>
          <w:sz w:val="28"/>
        </w:rPr>
        <w:t xml:space="preserve">ними.Все эти не очень симпатичные черты характера одаренного ребенка, </w:t>
      </w:r>
      <w:r>
        <w:rPr>
          <w:rFonts w:ascii="Times New Roman" w:hAnsi="Times New Roman" w:cs="Times New Roman" w:eastAsia="Times New Roman"/>
          <w:sz w:val="28"/>
        </w:rPr>
        <w:t xml:space="preserve">которые являются продолжением его достоинств, могут вызывать неприязнь у </w:t>
      </w:r>
      <w:r>
        <w:rPr>
          <w:rFonts w:ascii="Times New Roman" w:hAnsi="Times New Roman" w:cs="Times New Roman" w:eastAsia="Times New Roman"/>
          <w:sz w:val="28"/>
        </w:rPr>
        <w:t xml:space="preserve">сверстников и отталкивать их от себя: не секрет, что, находясь в обычной </w:t>
      </w:r>
      <w:r>
        <w:rPr>
          <w:rFonts w:ascii="Times New Roman" w:hAnsi="Times New Roman" w:cs="Times New Roman" w:eastAsia="Times New Roman"/>
          <w:sz w:val="28"/>
        </w:rPr>
        <w:t xml:space="preserve">школе, одаренный ученик часто раздражает учителей тем, что он или все уже </w:t>
      </w:r>
      <w:r>
        <w:rPr>
          <w:rFonts w:ascii="Times New Roman" w:hAnsi="Times New Roman" w:cs="Times New Roman" w:eastAsia="Times New Roman"/>
          <w:sz w:val="28"/>
        </w:rPr>
        <w:t xml:space="preserve">знает, или задает столько вопросов, что перетягивает внимание учителя только </w:t>
      </w:r>
      <w:r>
        <w:rPr>
          <w:rFonts w:ascii="Times New Roman" w:hAnsi="Times New Roman" w:cs="Times New Roman" w:eastAsia="Times New Roman"/>
          <w:sz w:val="28"/>
        </w:rPr>
        <w:t xml:space="preserve">на себя. В результате этого происходит изоляция одаренного ученика от </w:t>
      </w:r>
      <w:r>
        <w:rPr>
          <w:rFonts w:ascii="Times New Roman" w:hAnsi="Times New Roman" w:cs="Times New Roman" w:eastAsia="Times New Roman"/>
          <w:sz w:val="28"/>
        </w:rPr>
        <w:t xml:space="preserve">остального класса. Перевод в более старший класс на основании знания </w:t>
      </w:r>
      <w:r>
        <w:rPr>
          <w:rFonts w:ascii="Times New Roman" w:hAnsi="Times New Roman" w:cs="Times New Roman" w:eastAsia="Times New Roman"/>
          <w:sz w:val="28"/>
        </w:rPr>
        <w:t xml:space="preserve">программы ведет к разрыву дружеских связей и трудностям установления таких </w:t>
      </w:r>
      <w:r>
        <w:rPr>
          <w:rFonts w:ascii="Times New Roman" w:hAnsi="Times New Roman" w:cs="Times New Roman" w:eastAsia="Times New Roman"/>
          <w:sz w:val="28"/>
        </w:rPr>
        <w:t xml:space="preserve">связей в новом классе. В результате многие одаренные дети в школе чувствуют </w:t>
      </w:r>
      <w:r>
        <w:rPr>
          <w:rFonts w:ascii="Times New Roman" w:hAnsi="Times New Roman" w:cs="Times New Roman" w:eastAsia="Times New Roman"/>
          <w:sz w:val="28"/>
        </w:rPr>
        <w:t xml:space="preserve">себя изгоями. Классно-урочная система обучения, являясь хорошим стимулом </w:t>
      </w:r>
      <w:r>
        <w:rPr>
          <w:rFonts w:ascii="Times New Roman" w:hAnsi="Times New Roman" w:cs="Times New Roman" w:eastAsia="Times New Roman"/>
          <w:sz w:val="28"/>
        </w:rPr>
        <w:t xml:space="preserve">для средних учащихся, становится тормозом и бичом для одаренных. Поэтому с </w:t>
      </w:r>
      <w:r>
        <w:rPr>
          <w:rFonts w:ascii="Times New Roman" w:hAnsi="Times New Roman" w:cs="Times New Roman" w:eastAsia="Times New Roman"/>
          <w:sz w:val="28"/>
        </w:rPr>
        <w:t xml:space="preserve">одаренным ребенком надо работать либо по индивидуальной программе, либо </w:t>
      </w:r>
      <w:r>
        <w:rPr>
          <w:rFonts w:ascii="Times New Roman" w:hAnsi="Times New Roman" w:cs="Times New Roman" w:eastAsia="Times New Roman"/>
          <w:sz w:val="28"/>
        </w:rPr>
        <w:t xml:space="preserve">направлять его в специальную школу, где учатся такие же, как и он сам, </w:t>
      </w:r>
      <w:r>
        <w:rPr>
          <w:rFonts w:ascii="Times New Roman" w:hAnsi="Times New Roman" w:cs="Times New Roman" w:eastAsia="Times New Roman"/>
          <w:sz w:val="28"/>
        </w:rPr>
        <w:t xml:space="preserve">одаренные дети.</w:t>
      </w:r>
      <w:r>
        <w:rPr>
          <w:sz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Проблемы одаренных детей</w:t>
      </w:r>
      <w:r/>
    </w:p>
    <w:p>
      <w:pPr>
        <w:ind w:left="0" w:right="0" w:firstLine="567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  <w:t xml:space="preserve">1. Неприязнь к школе. Такое отношение часто появляется из-за того, что </w:t>
      </w:r>
      <w:r>
        <w:rPr>
          <w:rFonts w:ascii="Times New Roman" w:hAnsi="Times New Roman" w:cs="Times New Roman" w:eastAsia="Times New Roman"/>
          <w:sz w:val="28"/>
        </w:rPr>
        <w:t xml:space="preserve">учебная программа скучна и неинтересна для одаренных детей. Нарушения в </w:t>
      </w:r>
      <w:r>
        <w:rPr>
          <w:rFonts w:ascii="Times New Roman" w:hAnsi="Times New Roman" w:cs="Times New Roman" w:eastAsia="Times New Roman"/>
          <w:sz w:val="28"/>
        </w:rPr>
        <w:t xml:space="preserve">поведении могут появляться потому, что учебный план не соответствует их </w:t>
      </w:r>
      <w:r>
        <w:rPr>
          <w:rFonts w:ascii="Times New Roman" w:hAnsi="Times New Roman" w:cs="Times New Roman" w:eastAsia="Times New Roman"/>
          <w:sz w:val="28"/>
        </w:rPr>
        <w:t xml:space="preserve">способностям.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2. Игровые интересы. Одаренным детям нравятся сложные игры и неинтересны </w:t>
      </w:r>
      <w:r>
        <w:rPr>
          <w:rFonts w:ascii="Times New Roman" w:hAnsi="Times New Roman" w:cs="Times New Roman" w:eastAsia="Times New Roman"/>
          <w:sz w:val="28"/>
        </w:rPr>
        <w:t xml:space="preserve">те, которыми увлекаются их сверстники. Вследствие этого одаренный ребенок </w:t>
      </w:r>
      <w:r>
        <w:rPr>
          <w:rFonts w:ascii="Times New Roman" w:hAnsi="Times New Roman" w:cs="Times New Roman" w:eastAsia="Times New Roman"/>
          <w:sz w:val="28"/>
        </w:rPr>
        <w:t xml:space="preserve">оказывается в изоляции, уходит в себя.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3. Конформность. Одаренные дети, отвергая стандартные требования, не </w:t>
      </w:r>
      <w:r>
        <w:rPr>
          <w:rFonts w:ascii="Times New Roman" w:hAnsi="Times New Roman" w:cs="Times New Roman" w:eastAsia="Times New Roman"/>
          <w:sz w:val="28"/>
        </w:rPr>
        <w:t xml:space="preserve">склонны к конформизму, особенно если эти стандарты идут вразрез с их </w:t>
      </w:r>
      <w:r>
        <w:rPr>
          <w:rFonts w:ascii="Times New Roman" w:hAnsi="Times New Roman" w:cs="Times New Roman" w:eastAsia="Times New Roman"/>
          <w:sz w:val="28"/>
        </w:rPr>
        <w:t xml:space="preserve">интересами.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tabs>
          <w:tab w:val="left" w:pos="850" w:leader="none"/>
        </w:tabs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4. Погружение в философские проблемы. Для одаренных детей характерно </w:t>
      </w:r>
      <w:r>
        <w:rPr>
          <w:rFonts w:ascii="Times New Roman" w:hAnsi="Times New Roman" w:cs="Times New Roman" w:eastAsia="Times New Roman"/>
          <w:sz w:val="28"/>
        </w:rPr>
        <w:t xml:space="preserve">задумываться над такими явлениями, как смерть, загробная жизнь, религиозные </w:t>
      </w:r>
      <w:r>
        <w:rPr>
          <w:rFonts w:ascii="Times New Roman" w:hAnsi="Times New Roman" w:cs="Times New Roman" w:eastAsia="Times New Roman"/>
          <w:sz w:val="28"/>
        </w:rPr>
        <w:t xml:space="preserve">верования и философские проблемы.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5. Несоответствие между физическим, интеллектуальным и социальным </w:t>
      </w:r>
      <w:r>
        <w:rPr>
          <w:rFonts w:ascii="Times New Roman" w:hAnsi="Times New Roman" w:cs="Times New Roman" w:eastAsia="Times New Roman"/>
          <w:sz w:val="28"/>
        </w:rPr>
        <w:t xml:space="preserve">развитием. Одаренные дети часто предпочитают общаться с детьми старшего </w:t>
      </w:r>
      <w:r>
        <w:rPr>
          <w:rFonts w:ascii="Times New Roman" w:hAnsi="Times New Roman" w:cs="Times New Roman" w:eastAsia="Times New Roman"/>
          <w:sz w:val="28"/>
        </w:rPr>
        <w:t xml:space="preserve">возраста. Из-за этого им порой трудно становиться лидерами.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6. Стремление к совершенству. Для одаренных детей характерна внутренняя </w:t>
      </w:r>
      <w:r>
        <w:rPr>
          <w:rFonts w:ascii="Times New Roman" w:hAnsi="Times New Roman" w:cs="Times New Roman" w:eastAsia="Times New Roman"/>
          <w:sz w:val="28"/>
        </w:rPr>
        <w:t xml:space="preserve">потребность совершенства. Отсюда ощущение неудовлетворенности, </w:t>
      </w:r>
      <w:r>
        <w:rPr>
          <w:rFonts w:ascii="Times New Roman" w:hAnsi="Times New Roman" w:cs="Times New Roman" w:eastAsia="Times New Roman"/>
          <w:sz w:val="28"/>
        </w:rPr>
        <w:t xml:space="preserve">собственной неадекватности и низкая самооценка.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7. Потребность во внимании взрослых. В силу стремления к познанию </w:t>
      </w:r>
      <w:r>
        <w:rPr>
          <w:rFonts w:ascii="Times New Roman" w:hAnsi="Times New Roman" w:cs="Times New Roman" w:eastAsia="Times New Roman"/>
          <w:sz w:val="28"/>
        </w:rPr>
        <w:t xml:space="preserve">одаренные дети нередко монополизируют внимание учителей, родителей и </w:t>
      </w:r>
      <w:r>
        <w:rPr>
          <w:rFonts w:ascii="Times New Roman" w:hAnsi="Times New Roman" w:cs="Times New Roman" w:eastAsia="Times New Roman"/>
          <w:sz w:val="28"/>
        </w:rPr>
        <w:t xml:space="preserve">других взрослых. Это вызывает трения в отношениях с другими детьми. </w:t>
      </w:r>
      <w:r>
        <w:rPr>
          <w:rFonts w:ascii="Times New Roman" w:hAnsi="Times New Roman" w:cs="Times New Roman" w:eastAsia="Times New Roman"/>
          <w:sz w:val="28"/>
        </w:rPr>
        <w:t xml:space="preserve">Нередко одаренные дети нетерпимо относятся к детям, стоящим ниже их в </w:t>
      </w:r>
      <w:r>
        <w:rPr>
          <w:rFonts w:ascii="Times New Roman" w:hAnsi="Times New Roman" w:cs="Times New Roman" w:eastAsia="Times New Roman"/>
          <w:sz w:val="28"/>
        </w:rPr>
        <w:t xml:space="preserve">интеллектуальном развитии. Они могут отталкивать окружающих замечаниями, </w:t>
      </w:r>
      <w:r>
        <w:rPr>
          <w:rFonts w:ascii="Times New Roman" w:hAnsi="Times New Roman" w:cs="Times New Roman" w:eastAsia="Times New Roman"/>
          <w:sz w:val="28"/>
        </w:rPr>
        <w:t xml:space="preserve">выражающими презрение или нетерпение.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8. Исследователи показывают более высокую чувствительность одаренных детей к новым ситуациям, что приводит к особым трудностям. Поэтому </w:t>
      </w:r>
      <w:r>
        <w:rPr>
          <w:rFonts w:ascii="Times New Roman" w:hAnsi="Times New Roman" w:cs="Times New Roman" w:eastAsia="Times New Roman"/>
          <w:sz w:val="28"/>
        </w:rPr>
        <w:t xml:space="preserve">учитель, работающий с одаренными детьми, должен быть подготовлен к такой </w:t>
      </w:r>
      <w:r>
        <w:rPr>
          <w:rFonts w:ascii="Times New Roman" w:hAnsi="Times New Roman" w:cs="Times New Roman" w:eastAsia="Times New Roman"/>
          <w:sz w:val="28"/>
        </w:rPr>
        <w:t xml:space="preserve">работе.</w:t>
      </w:r>
      <w:r>
        <w:rPr>
          <w:sz w:val="28"/>
        </w:rPr>
      </w:r>
      <w:r/>
    </w:p>
    <w:p>
      <w:pPr>
        <w:ind w:left="0" w:right="0" w:firstLine="425"/>
        <w:jc w:val="center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Из рекомендаций по развитию одаренного ребенка можно предложить </w:t>
      </w:r>
      <w:r>
        <w:rPr>
          <w:rFonts w:ascii="Times New Roman" w:hAnsi="Times New Roman" w:cs="Times New Roman" w:eastAsia="Times New Roman"/>
          <w:sz w:val="28"/>
        </w:rPr>
        <w:t xml:space="preserve">следующее:</w:t>
      </w:r>
      <w:r>
        <w:rPr>
          <w:sz w:val="28"/>
        </w:rPr>
      </w:r>
      <w:r/>
    </w:p>
    <w:p>
      <w:pPr>
        <w:pStyle w:val="636"/>
        <w:numPr>
          <w:ilvl w:val="0"/>
          <w:numId w:val="1"/>
        </w:num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Работа по индивидуальному плану с большими объемами учебных </w:t>
      </w:r>
      <w:r>
        <w:rPr>
          <w:rFonts w:ascii="Times New Roman" w:hAnsi="Times New Roman" w:cs="Times New Roman" w:eastAsia="Times New Roman"/>
          <w:sz w:val="28"/>
        </w:rPr>
        <w:t xml:space="preserve">заданий.</w:t>
      </w:r>
      <w:r>
        <w:rPr>
          <w:sz w:val="28"/>
        </w:rPr>
      </w:r>
      <w:r/>
    </w:p>
    <w:p>
      <w:pPr>
        <w:pStyle w:val="636"/>
        <w:numPr>
          <w:ilvl w:val="0"/>
          <w:numId w:val="1"/>
        </w:num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Предоставление большей самостоятельности.</w:t>
      </w:r>
      <w:r>
        <w:rPr>
          <w:sz w:val="28"/>
        </w:rPr>
      </w:r>
      <w:r/>
    </w:p>
    <w:p>
      <w:pPr>
        <w:pStyle w:val="636"/>
        <w:numPr>
          <w:ilvl w:val="0"/>
          <w:numId w:val="2"/>
        </w:numPr>
        <w:ind w:left="0" w:right="0" w:firstLine="567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Требование выполнения обычного учебного задания в нескольких </w:t>
      </w:r>
      <w:r>
        <w:rPr>
          <w:rFonts w:ascii="Times New Roman" w:hAnsi="Times New Roman" w:cs="Times New Roman" w:eastAsia="Times New Roman"/>
          <w:sz w:val="28"/>
        </w:rPr>
        <w:t xml:space="preserve">альтернативных вариантах</w:t>
      </w:r>
      <w:r/>
    </w:p>
    <w:p>
      <w:pPr>
        <w:pStyle w:val="636"/>
        <w:numPr>
          <w:ilvl w:val="0"/>
          <w:numId w:val="2"/>
        </w:numPr>
        <w:ind w:left="0" w:right="0" w:firstLine="567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  <w:t xml:space="preserve">Уделение большего внимания физическому и нравственному развитию.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b/>
          <w:i/>
          <w:sz w:val="28"/>
        </w:rPr>
        <w:t xml:space="preserve">Целью</w:t>
      </w:r>
      <w:r>
        <w:rPr>
          <w:rFonts w:ascii="Times New Roman" w:hAnsi="Times New Roman" w:cs="Times New Roman" w:eastAsia="Times New Roman"/>
          <w:sz w:val="28"/>
        </w:rPr>
        <w:t xml:space="preserve"> психолого-педагогического сопровождения является создание условий </w:t>
      </w:r>
      <w:r>
        <w:rPr>
          <w:rFonts w:ascii="Times New Roman" w:hAnsi="Times New Roman" w:cs="Times New Roman" w:eastAsia="Times New Roman"/>
          <w:sz w:val="28"/>
        </w:rPr>
        <w:t xml:space="preserve">для самоопределения и саморазвития одаренной личности.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На основании этого определились следующие </w:t>
      </w:r>
      <w:r>
        <w:rPr>
          <w:rFonts w:ascii="Times New Roman" w:hAnsi="Times New Roman" w:cs="Times New Roman" w:eastAsia="Times New Roman"/>
          <w:b/>
          <w:i/>
          <w:sz w:val="28"/>
        </w:rPr>
        <w:t xml:space="preserve">задачи</w:t>
      </w:r>
      <w:r>
        <w:rPr>
          <w:rFonts w:ascii="Times New Roman" w:hAnsi="Times New Roman" w:cs="Times New Roman" w:eastAsia="Times New Roman"/>
          <w:sz w:val="28"/>
        </w:rPr>
        <w:t xml:space="preserve">: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1. Развитие индивидуальных особенностей учащихся (интересов, </w:t>
      </w:r>
      <w:r>
        <w:rPr>
          <w:rFonts w:ascii="Times New Roman" w:hAnsi="Times New Roman" w:cs="Times New Roman" w:eastAsia="Times New Roman"/>
          <w:sz w:val="28"/>
        </w:rPr>
        <w:t xml:space="preserve">способностей, склонностей, увлечений).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2. Создание благоприятного для развития учащегося психологического </w:t>
      </w:r>
      <w:r>
        <w:rPr>
          <w:rFonts w:ascii="Times New Roman" w:hAnsi="Times New Roman" w:cs="Times New Roman" w:eastAsia="Times New Roman"/>
          <w:sz w:val="28"/>
        </w:rPr>
        <w:t xml:space="preserve">климата.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3. Оказание психологической помощи и поддержки участникам </w:t>
      </w:r>
      <w:r>
        <w:rPr>
          <w:rFonts w:ascii="Times New Roman" w:hAnsi="Times New Roman" w:cs="Times New Roman" w:eastAsia="Times New Roman"/>
          <w:sz w:val="28"/>
        </w:rPr>
        <w:t xml:space="preserve">образовательного процесса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Данная программа позволит создать систему работы с одаренными, </w:t>
      </w:r>
      <w:r>
        <w:rPr>
          <w:rFonts w:ascii="Times New Roman" w:hAnsi="Times New Roman" w:cs="Times New Roman" w:eastAsia="Times New Roman"/>
          <w:sz w:val="28"/>
        </w:rPr>
        <w:t xml:space="preserve">способными детьми с учетом особенностей школы, условий, которые могут </w:t>
      </w:r>
      <w:r>
        <w:rPr>
          <w:rFonts w:ascii="Times New Roman" w:hAnsi="Times New Roman" w:cs="Times New Roman" w:eastAsia="Times New Roman"/>
          <w:sz w:val="28"/>
        </w:rPr>
        <w:t xml:space="preserve">быть использованы для их интеллектуального развития и обеспечит изменение </w:t>
      </w:r>
      <w:r>
        <w:rPr>
          <w:rFonts w:ascii="Times New Roman" w:hAnsi="Times New Roman" w:cs="Times New Roman" w:eastAsia="Times New Roman"/>
          <w:sz w:val="28"/>
        </w:rPr>
        <w:t xml:space="preserve">содержания образовательного процесса и поможет адаптировать его к </w:t>
      </w:r>
      <w:r>
        <w:rPr>
          <w:rFonts w:ascii="Times New Roman" w:hAnsi="Times New Roman" w:cs="Times New Roman" w:eastAsia="Times New Roman"/>
          <w:sz w:val="28"/>
        </w:rPr>
        <w:t xml:space="preserve">одаренному ребенку.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При разработке программы мы исходили из положения о том, что </w:t>
      </w:r>
      <w:r>
        <w:rPr>
          <w:rFonts w:ascii="Times New Roman" w:hAnsi="Times New Roman" w:cs="Times New Roman" w:eastAsia="Times New Roman"/>
          <w:sz w:val="28"/>
        </w:rPr>
        <w:t xml:space="preserve">потенциальная одаренность по отношению к разным видам деятельности </w:t>
      </w:r>
      <w:r>
        <w:rPr>
          <w:rFonts w:ascii="Times New Roman" w:hAnsi="Times New Roman" w:cs="Times New Roman" w:eastAsia="Times New Roman"/>
          <w:sz w:val="28"/>
        </w:rPr>
        <w:t xml:space="preserve">присуща многим детям, тогда как актуальную одаренность демонстрируют </w:t>
      </w:r>
      <w:r>
        <w:rPr>
          <w:rFonts w:ascii="Times New Roman" w:hAnsi="Times New Roman" w:cs="Times New Roman" w:eastAsia="Times New Roman"/>
          <w:sz w:val="28"/>
        </w:rPr>
        <w:t xml:space="preserve">небольшая часть детей. </w:t>
      </w:r>
      <w:r>
        <w:rPr>
          <w:rFonts w:ascii="Times New Roman" w:hAnsi="Times New Roman" w:cs="Times New Roman" w:eastAsia="Times New Roman"/>
          <w:sz w:val="28"/>
        </w:rPr>
        <w:t xml:space="preserve">Основные направления психологического сопровождения талантливых и </w:t>
      </w:r>
      <w:r>
        <w:rPr>
          <w:rFonts w:ascii="Times New Roman" w:hAnsi="Times New Roman" w:cs="Times New Roman" w:eastAsia="Times New Roman"/>
          <w:sz w:val="28"/>
        </w:rPr>
        <w:t xml:space="preserve">одаренных детей: 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567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b/>
          <w:i/>
          <w:sz w:val="28"/>
        </w:rPr>
        <w:t xml:space="preserve">Диагностическое направление:</w:t>
      </w:r>
      <w:r>
        <w:rPr>
          <w:rFonts w:ascii="Times New Roman" w:hAnsi="Times New Roman" w:cs="Times New Roman" w:eastAsia="Times New Roman"/>
          <w:sz w:val="28"/>
        </w:rPr>
        <w:t xml:space="preserve"> составление банка психодиагностических </w:t>
      </w:r>
      <w:r>
        <w:rPr>
          <w:rFonts w:ascii="Times New Roman" w:hAnsi="Times New Roman" w:cs="Times New Roman" w:eastAsia="Times New Roman"/>
          <w:sz w:val="28"/>
        </w:rPr>
        <w:t xml:space="preserve">методик и реализация психологической диагностики, направленной на </w:t>
      </w:r>
      <w:r>
        <w:rPr>
          <w:rFonts w:ascii="Times New Roman" w:hAnsi="Times New Roman" w:cs="Times New Roman" w:eastAsia="Times New Roman"/>
          <w:sz w:val="28"/>
        </w:rPr>
        <w:t xml:space="preserve">выявление талантливых и одаренных школьников, актуальных задач и проблем </w:t>
      </w:r>
      <w:r>
        <w:rPr>
          <w:rFonts w:ascii="Times New Roman" w:hAnsi="Times New Roman" w:cs="Times New Roman" w:eastAsia="Times New Roman"/>
          <w:sz w:val="28"/>
        </w:rPr>
        <w:t xml:space="preserve">их развития, обучения, социализации. </w:t>
      </w:r>
      <w:r/>
    </w:p>
    <w:p>
      <w:pPr>
        <w:ind w:left="0" w:right="0" w:firstLine="567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b/>
          <w:i/>
          <w:sz w:val="28"/>
        </w:rPr>
        <w:t xml:space="preserve">Коррекционно-развивающее </w:t>
      </w:r>
      <w:r>
        <w:rPr>
          <w:rFonts w:ascii="Times New Roman" w:hAnsi="Times New Roman" w:cs="Times New Roman" w:eastAsia="Times New Roman"/>
          <w:b/>
          <w:i/>
          <w:sz w:val="28"/>
        </w:rPr>
        <w:t xml:space="preserve">направление</w:t>
      </w:r>
      <w:r>
        <w:rPr>
          <w:rFonts w:ascii="Times New Roman" w:hAnsi="Times New Roman" w:cs="Times New Roman" w:eastAsia="Times New Roman"/>
          <w:sz w:val="28"/>
        </w:rPr>
        <w:t xml:space="preserve">: </w:t>
      </w:r>
      <w:r>
        <w:rPr>
          <w:rFonts w:ascii="Times New Roman" w:hAnsi="Times New Roman" w:cs="Times New Roman" w:eastAsia="Times New Roman"/>
          <w:sz w:val="28"/>
        </w:rPr>
        <w:t xml:space="preserve">развитие </w:t>
      </w:r>
      <w:r>
        <w:rPr>
          <w:rFonts w:ascii="Times New Roman" w:hAnsi="Times New Roman" w:cs="Times New Roman" w:eastAsia="Times New Roman"/>
          <w:sz w:val="28"/>
        </w:rPr>
        <w:t xml:space="preserve">эмоциональной </w:t>
      </w:r>
      <w:r>
        <w:rPr>
          <w:rFonts w:ascii="Times New Roman" w:hAnsi="Times New Roman" w:cs="Times New Roman" w:eastAsia="Times New Roman"/>
          <w:sz w:val="28"/>
        </w:rPr>
        <w:t xml:space="preserve">устойчивости, формирование навыков саморегуляции, преодоления стресса, </w:t>
      </w:r>
      <w:r>
        <w:rPr>
          <w:rFonts w:ascii="Times New Roman" w:hAnsi="Times New Roman" w:cs="Times New Roman" w:eastAsia="Times New Roman"/>
          <w:sz w:val="28"/>
        </w:rPr>
        <w:t xml:space="preserve">поведения в экстремальных ситуациях (конкурсах, олимпиадах, экзаменах); </w:t>
      </w:r>
      <w:r>
        <w:rPr>
          <w:rFonts w:ascii="Times New Roman" w:hAnsi="Times New Roman" w:cs="Times New Roman" w:eastAsia="Times New Roman"/>
          <w:sz w:val="28"/>
        </w:rPr>
        <w:t xml:space="preserve">содействие социализации, формированию коммуникативных навыков;</w:t>
      </w:r>
      <w:r/>
    </w:p>
    <w:p>
      <w:pPr>
        <w:ind w:left="0" w:right="0" w:firstLine="567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b/>
          <w:i/>
          <w:sz w:val="28"/>
        </w:rPr>
        <w:t xml:space="preserve">Просветительское </w:t>
      </w:r>
      <w:r>
        <w:rPr>
          <w:rFonts w:ascii="Times New Roman" w:hAnsi="Times New Roman" w:cs="Times New Roman" w:eastAsia="Times New Roman"/>
          <w:b/>
          <w:i/>
          <w:sz w:val="28"/>
        </w:rPr>
        <w:t xml:space="preserve">направление:</w:t>
      </w:r>
      <w:r>
        <w:rPr>
          <w:rFonts w:ascii="Times New Roman" w:hAnsi="Times New Roman" w:cs="Times New Roman" w:eastAsia="Times New Roman"/>
          <w:sz w:val="28"/>
        </w:rPr>
        <w:t xml:space="preserve"> </w:t>
      </w:r>
      <w:r>
        <w:rPr>
          <w:rFonts w:ascii="Times New Roman" w:hAnsi="Times New Roman" w:cs="Times New Roman" w:eastAsia="Times New Roman"/>
          <w:sz w:val="28"/>
        </w:rPr>
        <w:t xml:space="preserve">развитие </w:t>
      </w:r>
      <w:r>
        <w:rPr>
          <w:rFonts w:ascii="Times New Roman" w:hAnsi="Times New Roman" w:cs="Times New Roman" w:eastAsia="Times New Roman"/>
          <w:sz w:val="28"/>
        </w:rPr>
        <w:t xml:space="preserve">психолого-педагогической компетентности администрации, </w:t>
      </w:r>
      <w:r>
        <w:rPr>
          <w:rFonts w:ascii="Times New Roman" w:hAnsi="Times New Roman" w:cs="Times New Roman" w:eastAsia="Times New Roman"/>
          <w:sz w:val="28"/>
        </w:rPr>
        <w:t xml:space="preserve">педагогов, </w:t>
      </w:r>
      <w:r>
        <w:rPr>
          <w:rFonts w:ascii="Times New Roman" w:hAnsi="Times New Roman" w:cs="Times New Roman" w:eastAsia="Times New Roman"/>
          <w:sz w:val="28"/>
        </w:rPr>
        <w:t xml:space="preserve">родителей; содействие в</w:t>
      </w:r>
      <w:r>
        <w:rPr>
          <w:rFonts w:ascii="Times New Roman" w:hAnsi="Times New Roman" w:cs="Times New Roman" w:eastAsia="Times New Roman"/>
          <w:sz w:val="28"/>
        </w:rPr>
        <w:t xml:space="preserve"> повышении квалификации педагогов, работающих с талантливыми детьми, </w:t>
      </w:r>
      <w:r>
        <w:rPr>
          <w:rFonts w:ascii="Times New Roman" w:hAnsi="Times New Roman" w:cs="Times New Roman" w:eastAsia="Times New Roman"/>
          <w:sz w:val="28"/>
        </w:rPr>
        <w:t xml:space="preserve">педагог не должен рассматриваться только как средство развития таланта. У </w:t>
      </w:r>
      <w:r>
        <w:rPr>
          <w:rFonts w:ascii="Times New Roman" w:hAnsi="Times New Roman" w:cs="Times New Roman" w:eastAsia="Times New Roman"/>
          <w:sz w:val="28"/>
        </w:rPr>
        <w:t xml:space="preserve">педагогов должна формироваться устойчивая самооценка и вырабатываться </w:t>
      </w:r>
      <w:r>
        <w:rPr>
          <w:rFonts w:ascii="Times New Roman" w:hAnsi="Times New Roman" w:cs="Times New Roman" w:eastAsia="Times New Roman"/>
          <w:sz w:val="28"/>
        </w:rPr>
        <w:t xml:space="preserve">позиция Мастера и Учителя.</w:t>
      </w:r>
      <w:r/>
    </w:p>
    <w:p>
      <w:pPr>
        <w:ind w:left="0" w:right="0" w:firstLine="567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b/>
          <w:i/>
          <w:sz w:val="28"/>
        </w:rPr>
        <w:t xml:space="preserve">Консультационное направление: </w:t>
      </w:r>
      <w:r>
        <w:rPr>
          <w:rFonts w:ascii="Times New Roman" w:hAnsi="Times New Roman" w:cs="Times New Roman" w:eastAsia="Times New Roman"/>
          <w:sz w:val="28"/>
        </w:rPr>
        <w:t xml:space="preserve">оказание психологической помощи </w:t>
      </w:r>
      <w:r>
        <w:rPr>
          <w:rFonts w:ascii="Times New Roman" w:hAnsi="Times New Roman" w:cs="Times New Roman" w:eastAsia="Times New Roman"/>
          <w:sz w:val="28"/>
        </w:rPr>
        <w:t xml:space="preserve">талантливым и одарённым детям и их родителям и педагогам в решении </w:t>
      </w:r>
      <w:r>
        <w:rPr>
          <w:rFonts w:ascii="Times New Roman" w:hAnsi="Times New Roman" w:cs="Times New Roman" w:eastAsia="Times New Roman"/>
          <w:sz w:val="28"/>
        </w:rPr>
        <w:t xml:space="preserve">возникающих у них проблем (конфликты в явной и скрытой форме, нежелание </w:t>
      </w:r>
      <w:r>
        <w:rPr>
          <w:rFonts w:ascii="Times New Roman" w:hAnsi="Times New Roman" w:cs="Times New Roman" w:eastAsia="Times New Roman"/>
          <w:sz w:val="28"/>
        </w:rPr>
        <w:t xml:space="preserve">ученика и педагога сотрудничать вне урока и пр.)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b/>
          <w:i/>
          <w:sz w:val="28"/>
        </w:rPr>
        <w:t xml:space="preserve">Психопрофилактическое направление: </w:t>
      </w:r>
      <w:r>
        <w:rPr>
          <w:rFonts w:ascii="Times New Roman" w:hAnsi="Times New Roman" w:cs="Times New Roman" w:eastAsia="Times New Roman"/>
          <w:sz w:val="28"/>
        </w:rPr>
        <w:t xml:space="preserve">охрана и укрепление здоровья, </w:t>
      </w:r>
      <w:r>
        <w:rPr>
          <w:rFonts w:ascii="Times New Roman" w:hAnsi="Times New Roman" w:cs="Times New Roman" w:eastAsia="Times New Roman"/>
          <w:sz w:val="28"/>
        </w:rPr>
        <w:t xml:space="preserve">формирование в школьном сообществе определённой психологической </w:t>
      </w:r>
      <w:r>
        <w:rPr>
          <w:rFonts w:ascii="Times New Roman" w:hAnsi="Times New Roman" w:cs="Times New Roman" w:eastAsia="Times New Roman"/>
          <w:sz w:val="28"/>
        </w:rPr>
        <w:t xml:space="preserve">установки в отношении одарённости. Организация психологической среды в </w:t>
      </w:r>
      <w:r>
        <w:rPr>
          <w:rFonts w:ascii="Times New Roman" w:hAnsi="Times New Roman" w:cs="Times New Roman" w:eastAsia="Times New Roman"/>
          <w:sz w:val="28"/>
        </w:rPr>
        <w:t xml:space="preserve">школе, поддерживающей и развивающей идеи уникальности каждого </w:t>
      </w:r>
      <w:r>
        <w:rPr>
          <w:rFonts w:ascii="Times New Roman" w:hAnsi="Times New Roman" w:cs="Times New Roman" w:eastAsia="Times New Roman"/>
          <w:sz w:val="28"/>
        </w:rPr>
        <w:t xml:space="preserve">школьника, ценности именно его способности. Такая установка является </w:t>
      </w:r>
      <w:r>
        <w:rPr>
          <w:rFonts w:ascii="Times New Roman" w:hAnsi="Times New Roman" w:cs="Times New Roman" w:eastAsia="Times New Roman"/>
          <w:sz w:val="28"/>
        </w:rPr>
        <w:t xml:space="preserve">противовесом конкурентности, самоутверждению за счёт других.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567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b/>
          <w:i/>
          <w:sz w:val="28"/>
        </w:rPr>
        <w:t xml:space="preserve">Экспертное направление:</w:t>
      </w:r>
      <w:r>
        <w:rPr>
          <w:rFonts w:ascii="Times New Roman" w:hAnsi="Times New Roman" w:cs="Times New Roman" w:eastAsia="Times New Roman"/>
          <w:sz w:val="28"/>
        </w:rPr>
        <w:t xml:space="preserve"> экспертиза образовательных и учебных программ, </w:t>
      </w:r>
      <w:r>
        <w:rPr>
          <w:rFonts w:ascii="Times New Roman" w:hAnsi="Times New Roman" w:cs="Times New Roman" w:eastAsia="Times New Roman"/>
          <w:sz w:val="28"/>
        </w:rPr>
        <w:t xml:space="preserve">проектов, пособий, образовательной среды, профессиональной деятельности </w:t>
      </w:r>
      <w:r>
        <w:rPr>
          <w:rFonts w:ascii="Times New Roman" w:hAnsi="Times New Roman" w:cs="Times New Roman" w:eastAsia="Times New Roman"/>
          <w:sz w:val="28"/>
        </w:rPr>
        <w:t xml:space="preserve">специалистов школы.</w:t>
      </w:r>
      <w:r>
        <w:rPr>
          <w:sz w:val="28"/>
        </w:rPr>
      </w:r>
      <w:r/>
    </w:p>
    <w:p>
      <w:pPr>
        <w:ind w:left="0" w:right="0" w:firstLine="567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Содержание психологического сопровождения осуществляется в рамках </w:t>
      </w:r>
      <w:r>
        <w:rPr>
          <w:rFonts w:ascii="Times New Roman" w:hAnsi="Times New Roman" w:cs="Times New Roman" w:eastAsia="Times New Roman"/>
          <w:sz w:val="28"/>
        </w:rPr>
        <w:t xml:space="preserve">программы психолого-педагогического сопровождения образовательного </w:t>
      </w:r>
      <w:r>
        <w:rPr>
          <w:rFonts w:ascii="Times New Roman" w:hAnsi="Times New Roman" w:cs="Times New Roman" w:eastAsia="Times New Roman"/>
          <w:sz w:val="28"/>
        </w:rPr>
        <w:t xml:space="preserve">процесса в условиях внедрения ФГОС второго поколения и с учетом основного </w:t>
      </w:r>
      <w:r>
        <w:rPr>
          <w:rFonts w:ascii="Times New Roman" w:hAnsi="Times New Roman" w:cs="Times New Roman" w:eastAsia="Times New Roman"/>
          <w:sz w:val="28"/>
        </w:rPr>
        <w:t xml:space="preserve">комплекса </w:t>
      </w:r>
      <w:r>
        <w:rPr>
          <w:rFonts w:ascii="Times New Roman" w:hAnsi="Times New Roman" w:cs="Times New Roman" w:eastAsia="Times New Roman"/>
          <w:sz w:val="28"/>
        </w:rPr>
        <w:t xml:space="preserve">психолого-педагогического </w:t>
      </w:r>
      <w:r>
        <w:rPr>
          <w:rFonts w:ascii="Times New Roman" w:hAnsi="Times New Roman" w:cs="Times New Roman" w:eastAsia="Times New Roman"/>
          <w:sz w:val="28"/>
        </w:rPr>
        <w:t xml:space="preserve">сопровождения </w:t>
      </w:r>
      <w:r>
        <w:rPr>
          <w:rFonts w:ascii="Times New Roman" w:hAnsi="Times New Roman" w:cs="Times New Roman" w:eastAsia="Times New Roman"/>
          <w:sz w:val="28"/>
        </w:rPr>
        <w:t xml:space="preserve">первичной </w:t>
      </w:r>
      <w:r>
        <w:rPr>
          <w:rFonts w:ascii="Times New Roman" w:hAnsi="Times New Roman" w:cs="Times New Roman" w:eastAsia="Times New Roman"/>
          <w:sz w:val="28"/>
        </w:rPr>
        <w:t xml:space="preserve">профессиональной ориентации учащимися. Учитывается информация </w:t>
      </w:r>
      <w:r>
        <w:rPr>
          <w:rFonts w:ascii="Times New Roman" w:hAnsi="Times New Roman" w:cs="Times New Roman" w:eastAsia="Times New Roman"/>
          <w:sz w:val="28"/>
        </w:rPr>
        <w:t xml:space="preserve">полученная при обучении в начальной школе и связанная с такими </w:t>
      </w:r>
      <w:r>
        <w:rPr>
          <w:rFonts w:ascii="Times New Roman" w:hAnsi="Times New Roman" w:cs="Times New Roman" w:eastAsia="Times New Roman"/>
          <w:sz w:val="28"/>
        </w:rPr>
        <w:t xml:space="preserve">особенностями личности учащихся, как: темперамент, работоспособность, </w:t>
      </w:r>
      <w:r>
        <w:rPr>
          <w:rFonts w:ascii="Times New Roman" w:hAnsi="Times New Roman" w:cs="Times New Roman" w:eastAsia="Times New Roman"/>
          <w:sz w:val="28"/>
        </w:rPr>
        <w:t xml:space="preserve">образная креативность, интересы и склонности. Эти данные занесены в </w:t>
      </w:r>
      <w:r>
        <w:rPr>
          <w:rFonts w:ascii="Times New Roman" w:hAnsi="Times New Roman" w:cs="Times New Roman" w:eastAsia="Times New Roman"/>
          <w:b/>
          <w:sz w:val="28"/>
        </w:rPr>
        <w:t xml:space="preserve">психологическую карту развития одаренного ребёнка.</w:t>
      </w:r>
      <w:r>
        <w:rPr>
          <w:rFonts w:ascii="Times New Roman" w:hAnsi="Times New Roman" w:cs="Times New Roman" w:eastAsia="Times New Roman"/>
          <w:sz w:val="28"/>
        </w:rPr>
        <w:t xml:space="preserve"> В основной школе </w:t>
      </w:r>
      <w:r>
        <w:rPr>
          <w:rFonts w:ascii="Times New Roman" w:hAnsi="Times New Roman" w:cs="Times New Roman" w:eastAsia="Times New Roman"/>
          <w:sz w:val="28"/>
        </w:rPr>
        <w:t xml:space="preserve">определяется коммуникативные и организаторские умения и навыки, комплекс </w:t>
      </w:r>
      <w:r>
        <w:rPr>
          <w:rFonts w:ascii="Times New Roman" w:hAnsi="Times New Roman" w:cs="Times New Roman" w:eastAsia="Times New Roman"/>
          <w:sz w:val="28"/>
        </w:rPr>
        <w:t xml:space="preserve">диагностических процедур по первичной профессиональной ориентации </w:t>
      </w:r>
      <w:r>
        <w:rPr>
          <w:rFonts w:ascii="Times New Roman" w:hAnsi="Times New Roman" w:cs="Times New Roman" w:eastAsia="Times New Roman"/>
          <w:sz w:val="28"/>
        </w:rPr>
        <w:t xml:space="preserve">учащихся, образная креативность (методика Ф.Вильямса в модификации </w:t>
      </w:r>
      <w:r>
        <w:rPr>
          <w:rFonts w:ascii="Times New Roman" w:hAnsi="Times New Roman" w:cs="Times New Roman" w:eastAsia="Times New Roman"/>
          <w:sz w:val="28"/>
        </w:rPr>
        <w:t xml:space="preserve">Е.Е.Туник), уровень мотивов к достижениям (методика А. Мехрабиана). Данная </w:t>
      </w:r>
      <w:r>
        <w:rPr>
          <w:rFonts w:ascii="Times New Roman" w:hAnsi="Times New Roman" w:cs="Times New Roman" w:eastAsia="Times New Roman"/>
          <w:sz w:val="28"/>
        </w:rPr>
        <w:t xml:space="preserve">методика изучает потребность преодолевать препятствия и добиваться высоких </w:t>
      </w:r>
      <w:r>
        <w:rPr>
          <w:rFonts w:ascii="Times New Roman" w:hAnsi="Times New Roman" w:cs="Times New Roman" w:eastAsia="Times New Roman"/>
          <w:sz w:val="28"/>
        </w:rPr>
        <w:t xml:space="preserve">показателей в труде, самосовершенствовании, реализации своих талантов по </w:t>
      </w:r>
      <w:r>
        <w:rPr>
          <w:rFonts w:ascii="Times New Roman" w:hAnsi="Times New Roman" w:cs="Times New Roman" w:eastAsia="Times New Roman"/>
          <w:sz w:val="28"/>
        </w:rPr>
        <w:t xml:space="preserve">доминирующему мотиву личности (стремление к успеху или избегание неудач). </w:t>
      </w:r>
      <w:r>
        <w:rPr>
          <w:rFonts w:ascii="Times New Roman" w:hAnsi="Times New Roman" w:cs="Times New Roman" w:eastAsia="Times New Roman"/>
          <w:sz w:val="28"/>
        </w:rPr>
        <w:t xml:space="preserve">Отслеживается, с учётом поставленных задач, уровень эмоционального </w:t>
      </w:r>
      <w:r>
        <w:rPr>
          <w:rFonts w:ascii="Times New Roman" w:hAnsi="Times New Roman" w:cs="Times New Roman" w:eastAsia="Times New Roman"/>
          <w:sz w:val="28"/>
        </w:rPr>
        <w:t xml:space="preserve">благополучия подростка (шкала М.В.Соколовой). Эта диагностика определяет </w:t>
      </w:r>
      <w:r>
        <w:rPr>
          <w:rFonts w:ascii="Times New Roman" w:hAnsi="Times New Roman" w:cs="Times New Roman" w:eastAsia="Times New Roman"/>
          <w:sz w:val="28"/>
        </w:rPr>
        <w:t xml:space="preserve">состояние основного эмоционального фона, настроения личности, а в целом </w:t>
      </w:r>
      <w:r>
        <w:rPr>
          <w:rFonts w:ascii="Times New Roman" w:hAnsi="Times New Roman" w:cs="Times New Roman" w:eastAsia="Times New Roman"/>
          <w:sz w:val="28"/>
        </w:rPr>
        <w:t xml:space="preserve">уровень психологического здоровья. На основании результатов комплексной </w:t>
      </w:r>
      <w:r>
        <w:rPr>
          <w:rFonts w:ascii="Times New Roman" w:hAnsi="Times New Roman" w:cs="Times New Roman" w:eastAsia="Times New Roman"/>
          <w:sz w:val="28"/>
        </w:rPr>
        <w:t xml:space="preserve">работы по первичной профессиональной ориентации учащихся, их личностных </w:t>
      </w:r>
      <w:r>
        <w:rPr>
          <w:rFonts w:ascii="Times New Roman" w:hAnsi="Times New Roman" w:cs="Times New Roman" w:eastAsia="Times New Roman"/>
          <w:sz w:val="28"/>
        </w:rPr>
        <w:t xml:space="preserve">особенностях и дополнительно полученной информации даются рекомендации </w:t>
      </w:r>
      <w:r>
        <w:rPr>
          <w:rFonts w:ascii="Times New Roman" w:hAnsi="Times New Roman" w:cs="Times New Roman" w:eastAsia="Times New Roman"/>
          <w:sz w:val="28"/>
        </w:rPr>
        <w:t xml:space="preserve">выбора вектора индивидуального маршрута обучения.</w:t>
      </w:r>
      <w:r/>
    </w:p>
    <w:p>
      <w:pPr>
        <w:ind w:left="0" w:right="0" w:firstLine="567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  <w:t xml:space="preserve">Содержание психологического сопровождения в старшей школе (10-й класс) </w:t>
      </w:r>
      <w:r>
        <w:rPr>
          <w:rFonts w:ascii="Times New Roman" w:hAnsi="Times New Roman" w:cs="Times New Roman" w:eastAsia="Times New Roman"/>
          <w:sz w:val="28"/>
        </w:rPr>
        <w:t xml:space="preserve">осуществляется с учётом работы по адаптации десятиклассников. Кроме этого </w:t>
      </w:r>
      <w:r>
        <w:rPr>
          <w:rFonts w:ascii="Times New Roman" w:hAnsi="Times New Roman" w:cs="Times New Roman" w:eastAsia="Times New Roman"/>
          <w:sz w:val="28"/>
        </w:rPr>
        <w:t xml:space="preserve">повторно используется шкала эмоционального благополучия М.В. Соколовой, </w:t>
      </w:r>
      <w:r>
        <w:rPr>
          <w:rFonts w:ascii="Times New Roman" w:hAnsi="Times New Roman" w:cs="Times New Roman" w:eastAsia="Times New Roman"/>
          <w:sz w:val="28"/>
        </w:rPr>
        <w:t xml:space="preserve">мотивация достижений по методу А. Мехрабиана, уровень учебной мотивации по методу М.Р.Гинзбурга. Методика М.Р.Гинзбурга даёт возможность </w:t>
      </w:r>
      <w:r>
        <w:rPr>
          <w:rFonts w:ascii="Times New Roman" w:hAnsi="Times New Roman" w:cs="Times New Roman" w:eastAsia="Times New Roman"/>
          <w:sz w:val="28"/>
        </w:rPr>
        <w:t xml:space="preserve">определить ведущие мотивы учебной деятельности (учебные, игровые, </w:t>
      </w:r>
      <w:r>
        <w:rPr>
          <w:rFonts w:ascii="Times New Roman" w:hAnsi="Times New Roman" w:cs="Times New Roman" w:eastAsia="Times New Roman"/>
          <w:sz w:val="28"/>
        </w:rPr>
        <w:t xml:space="preserve">позиционные, социальные, внешние), личностный смысл, целеполагание, </w:t>
      </w:r>
      <w:r>
        <w:rPr>
          <w:rFonts w:ascii="Times New Roman" w:hAnsi="Times New Roman" w:cs="Times New Roman" w:eastAsia="Times New Roman"/>
          <w:sz w:val="28"/>
        </w:rPr>
        <w:t xml:space="preserve">реализация мотивов учебной деятельности. В последний год обучения в </w:t>
      </w:r>
      <w:r>
        <w:rPr>
          <w:rFonts w:ascii="Times New Roman" w:hAnsi="Times New Roman" w:cs="Times New Roman" w:eastAsia="Times New Roman"/>
          <w:sz w:val="28"/>
        </w:rPr>
        <w:t xml:space="preserve">гимназии (11-й класс) продолжается психологическое сопровождение </w:t>
      </w:r>
      <w:r>
        <w:rPr>
          <w:rFonts w:ascii="Times New Roman" w:hAnsi="Times New Roman" w:cs="Times New Roman" w:eastAsia="Times New Roman"/>
          <w:sz w:val="28"/>
        </w:rPr>
        <w:t xml:space="preserve">индивидуального учебного маршрута одаренных учащихся. Применяются уже </w:t>
      </w:r>
      <w:r>
        <w:rPr>
          <w:rFonts w:ascii="Times New Roman" w:hAnsi="Times New Roman" w:cs="Times New Roman" w:eastAsia="Times New Roman"/>
          <w:sz w:val="28"/>
        </w:rPr>
        <w:t xml:space="preserve">используемые ранее методики М.В.Соколовой, А.Мехрабиана, М.Р.Гинзбурга. </w:t>
      </w:r>
      <w:r>
        <w:rPr>
          <w:rFonts w:ascii="Times New Roman" w:hAnsi="Times New Roman" w:cs="Times New Roman" w:eastAsia="Times New Roman"/>
          <w:sz w:val="28"/>
        </w:rPr>
        <w:t xml:space="preserve">Дополнительно, в рамках групповой работы с выпускниками гимназии, </w:t>
      </w:r>
      <w:r>
        <w:rPr>
          <w:rFonts w:ascii="Times New Roman" w:hAnsi="Times New Roman" w:cs="Times New Roman" w:eastAsia="Times New Roman"/>
          <w:sz w:val="28"/>
        </w:rPr>
        <w:t xml:space="preserve">изучаются жизненные ценности учащихся (методика М.Рокича). Этот метод </w:t>
      </w:r>
      <w:r>
        <w:rPr>
          <w:rFonts w:ascii="Times New Roman" w:hAnsi="Times New Roman" w:cs="Times New Roman" w:eastAsia="Times New Roman"/>
          <w:sz w:val="28"/>
        </w:rPr>
        <w:t xml:space="preserve">позволяет определить развитость системы ценностей и направленности </w:t>
      </w:r>
      <w:r>
        <w:rPr>
          <w:rFonts w:ascii="Times New Roman" w:hAnsi="Times New Roman" w:cs="Times New Roman" w:eastAsia="Times New Roman"/>
          <w:sz w:val="28"/>
        </w:rPr>
        <w:t xml:space="preserve">личности обучающегося: в ка</w:t>
      </w:r>
      <w:r>
        <w:rPr>
          <w:rFonts w:ascii="Times New Roman" w:hAnsi="Times New Roman" w:cs="Times New Roman" w:eastAsia="Times New Roman"/>
          <w:sz w:val="28"/>
        </w:rPr>
        <w:t xml:space="preserve">кой мере осознаются и разделяются цели и </w:t>
      </w:r>
      <w:r>
        <w:rPr>
          <w:rFonts w:ascii="Times New Roman" w:hAnsi="Times New Roman" w:cs="Times New Roman" w:eastAsia="Times New Roman"/>
          <w:sz w:val="28"/>
        </w:rPr>
        <w:t xml:space="preserve">средства, является ли ценностные ориентации устойчивым действенным </w:t>
      </w:r>
      <w:r>
        <w:rPr>
          <w:rFonts w:ascii="Times New Roman" w:hAnsi="Times New Roman" w:cs="Times New Roman" w:eastAsia="Times New Roman"/>
          <w:sz w:val="28"/>
        </w:rPr>
        <w:t xml:space="preserve">личностным образованием.</w:t>
      </w:r>
      <w:r/>
    </w:p>
    <w:p>
      <w:pPr>
        <w:ind w:left="0" w:right="0" w:firstLine="567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  <w:t xml:space="preserve">Используемый комплекс перечисленных выше диагностических процедур </w:t>
      </w:r>
      <w:r>
        <w:rPr>
          <w:rFonts w:ascii="Times New Roman" w:hAnsi="Times New Roman" w:cs="Times New Roman" w:eastAsia="Times New Roman"/>
          <w:sz w:val="28"/>
        </w:rPr>
        <w:t xml:space="preserve">позволяет оказать вовремя нуждающимся необходимую психологическую </w:t>
      </w:r>
      <w:r>
        <w:rPr>
          <w:rFonts w:ascii="Times New Roman" w:hAnsi="Times New Roman" w:cs="Times New Roman" w:eastAsia="Times New Roman"/>
          <w:sz w:val="28"/>
        </w:rPr>
        <w:t xml:space="preserve">поддержку, а также определить эффективность данного направления работы.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 w:eastAsia="Times New Roman"/>
          <w:b/>
          <w:sz w:val="28"/>
        </w:rPr>
      </w:pPr>
      <w:r>
        <w:rPr>
          <w:rFonts w:ascii="Times New Roman" w:hAnsi="Times New Roman" w:cs="Times New Roman" w:eastAsia="Times New Roman"/>
          <w:b/>
          <w:sz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 w:eastAsia="Times New Roman"/>
          <w:b/>
          <w:sz w:val="28"/>
        </w:rPr>
      </w:pPr>
      <w:r>
        <w:rPr>
          <w:rFonts w:ascii="Times New Roman" w:hAnsi="Times New Roman" w:cs="Times New Roman" w:eastAsia="Times New Roman"/>
          <w:b/>
          <w:sz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 w:eastAsia="Times New Roman"/>
          <w:b/>
          <w:sz w:val="28"/>
        </w:rPr>
      </w:pPr>
      <w:r>
        <w:rPr>
          <w:rFonts w:ascii="Times New Roman" w:hAnsi="Times New Roman" w:cs="Times New Roman" w:eastAsia="Times New Roman"/>
          <w:b/>
          <w:sz w:val="28"/>
        </w:rPr>
        <w:t xml:space="preserve">План реализации </w:t>
      </w:r>
      <w:r>
        <w:rPr>
          <w:rFonts w:ascii="Times New Roman" w:hAnsi="Times New Roman" w:cs="Times New Roman" w:eastAsia="Times New Roman"/>
          <w:b/>
          <w:sz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 w:eastAsia="Times New Roman"/>
          <w:b/>
          <w:sz w:val="28"/>
        </w:rPr>
      </w:pPr>
      <w:r>
        <w:rPr>
          <w:rFonts w:ascii="Times New Roman" w:hAnsi="Times New Roman" w:cs="Times New Roman" w:eastAsia="Times New Roman"/>
          <w:b/>
          <w:sz w:val="28"/>
        </w:rPr>
        <w:t xml:space="preserve">по психолого-педагогическому сопровождению </w:t>
      </w:r>
      <w:r>
        <w:rPr>
          <w:rFonts w:ascii="Times New Roman" w:hAnsi="Times New Roman" w:cs="Times New Roman" w:eastAsia="Times New Roman"/>
          <w:b/>
          <w:sz w:val="28"/>
        </w:rPr>
        <w:t xml:space="preserve">одаренных учащихся</w:t>
      </w:r>
      <w:r>
        <w:rPr>
          <w:b/>
        </w:rPr>
      </w:r>
      <w:r/>
    </w:p>
    <w:tbl>
      <w:tblPr>
        <w:tblStyle w:val="474"/>
        <w:tblW w:w="0" w:type="auto"/>
        <w:tblLayout w:type="fixed"/>
        <w:tblLook w:val="04A0" w:firstRow="1" w:lastRow="0" w:firstColumn="1" w:lastColumn="0" w:noHBand="0" w:noVBand="1"/>
      </w:tblPr>
      <w:tblGrid>
        <w:gridCol w:w="674"/>
        <w:gridCol w:w="3260"/>
        <w:gridCol w:w="992"/>
        <w:gridCol w:w="1843"/>
        <w:gridCol w:w="2693"/>
      </w:tblGrid>
      <w:tr>
        <w:trPr/>
        <w:tc>
          <w:tcPr>
            <w:tcW w:w="674" w:type="dxa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Noп/п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содержание</w:t>
            </w:r>
            <w:r>
              <w:rPr>
                <w:b w:val="false"/>
              </w:rPr>
            </w:r>
            <w:r/>
          </w:p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класс </w:t>
            </w:r>
            <w:r>
              <w:rPr>
                <w:b w:val="false"/>
              </w:rPr>
            </w:r>
            <w:r/>
          </w:p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срок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предполагаемый результат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/>
        <w:tc>
          <w:tcPr>
            <w:tcW w:w="674" w:type="dxa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  <w:b w:val="false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Образная креативности. Методика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 П.Торренса. 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октябрь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Исследование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выраженности и структуры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образной креативности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учащихся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/>
        <w:tc>
          <w:tcPr>
            <w:tcW w:w="674" w:type="dxa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Уровень умственной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работоспособности. Диагностика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Тулуз-Пьерона.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октябрь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Определение уровня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умственной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работоспособности и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продуктивности умственной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деятельности.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/>
        <w:tc>
          <w:tcPr>
            <w:tcW w:w="674" w:type="dxa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3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Интересы учащихся. Анкета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А.И.Савенкова.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декабрь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Выявление интересов и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склонностей учащихся.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/>
        <w:tc>
          <w:tcPr>
            <w:tcW w:w="674" w:type="dxa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4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Общие способности. Матрицы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Дж.Равена.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декабрь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Определение выраженности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и структуры общих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способностей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учащихся.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/>
        <w:tc>
          <w:tcPr>
            <w:tcW w:w="674" w:type="dxa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5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Статус учащихся в классе. Шкала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Н.В.Бахаревой.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май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Изучение структуры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межличностных отношений.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/>
        <w:tc>
          <w:tcPr>
            <w:tcW w:w="674" w:type="dxa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6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Интересы учащихся. Анкета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А.И.Савенкова.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3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декабрь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Выявление интересов и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склонностей учащихся.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>
          <w:trHeight w:val="279"/>
        </w:trPr>
        <w:tc>
          <w:tcPr>
            <w:tcW w:w="674" w:type="dxa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7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Интересы учащихся. Анкета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А.И.Савенкова.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4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февраль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Выявление интересов и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склонностей учащихся.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>
          <w:trHeight w:val="279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8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Образная креативности. Методика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П.Торренса.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4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 март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Исследование выраженности и структуры образной креативности учащихся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>
          <w:trHeight w:val="279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9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Общие способности. Матрицы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Дж.Равена.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4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февраль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Определение выраженности и структуры общих способностей учащихся.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>
          <w:trHeight w:val="279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10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Выраженность и структура общих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способностей. Р. Амтхауер.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4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февраль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Исследование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уровня обучаемости.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>
          <w:trHeight w:val="279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11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Определение уровня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сформированности операций анализа,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синтеза, установления аналогий,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обобщения. ГИТ, М. К.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Акимова, Е. М. Борисова, В. Т.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Козлова и Г. П. Логинова.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4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апрель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Исследование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уровня обученности.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>
          <w:trHeight w:val="279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12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Изучение системы отношений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ученик-ученик по критерию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учебной деятельности.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Я.Л. Коломинский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4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март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Выявление лидерских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тенденций учащихся в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классном коллективе.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>
          <w:trHeight w:val="279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13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Школьная тревожность. Опросник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Филлипса.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4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май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Выявление школьной тревожности.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>
          <w:trHeight w:val="279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14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Учебная мотивация. М.Р.Гинзбург.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5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октябрь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Изучение учебной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мотивации.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>
          <w:trHeight w:val="279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15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Уровень волевой саморегуляции.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Диагностика А. Зверьков, Е. Эйдеман.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6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ноябрь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Изучение уровня волевой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саморегуляции.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>
          <w:trHeight w:val="279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16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Карта интересов, Методика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А.Е. Голомштока.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7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декабрь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Изучение интересов и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склонностей учащихся.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>
          <w:trHeight w:val="279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17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Опросник «Типы мышления»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Г. Резапиной.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7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февраль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Определение уровня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развития различных видов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мышления.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>
          <w:trHeight w:val="279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18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  <w:sz w:val="28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Образная креативности. Методика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Ф. Вильямса, в модификации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Е.Е.Туник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7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январь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Исследование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выраженности и структуры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образной креативности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учащихся.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>
          <w:trHeight w:val="279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19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Уровень творческой активности.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Методика, подготовленная М.И.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Рожковым и др.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7-9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в течение года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Выраженность и структура творческой активности.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>
          <w:trHeight w:val="279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20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Диагностика типа самоутверждения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7-11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по запросу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Степень выраженности различных типов самоутверждения.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>
          <w:trHeight w:val="279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21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  <w:sz w:val="28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Тип личности. Тест Голланда.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9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февраль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Выявление отношения к различным видам профессий.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>
          <w:trHeight w:val="279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22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Карта интересов, Методика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А.Е.Голомштока.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9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декабрь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Изучение интересов и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склонностей учащихся.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>
          <w:trHeight w:val="279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23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Опросник «Типы мышления»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Г.Резапиной.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9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февраль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Определение уровня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развития различных видов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мышления.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>
          <w:trHeight w:val="279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24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Методика ШТУР.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  <w:sz w:val="28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9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март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Определение уровня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умственного развития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учащихся.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>
          <w:trHeight w:val="279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25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  <w:sz w:val="28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Опросник В.Смекалы и М.Кучера. 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9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март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Выявление направленности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личности учащихся.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>
          <w:trHeight w:val="279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26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Индивидуально-типологические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особенности личности учащихся.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Методика А.Личко 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9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декабрь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Исследование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индивидуально-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типологических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особенностей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личности учащихся и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психологические риски.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>
          <w:trHeight w:val="279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27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  <w:sz w:val="28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Методика Т.В.Снегирёвой. 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10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Исследование уровня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социально-психологической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адаптации.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>
          <w:trHeight w:val="279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28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Опросник М.Р. Гинзбурга.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10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ноябрь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Изучение ведущих мотивов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учебной деятельности,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личностный смысл,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целеполагание, реализация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мотивов.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>
          <w:trHeight w:val="279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29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Диагностика мотивации достижений.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Методика А. Мехрабиана.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  <w:sz w:val="28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10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ноябрь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Изучение потребности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преодолевать препятствия и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добиваться высоких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показателей в труде,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самосовершенствовании,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реализации своих талантов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по доминирующему мотиву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личности.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>
          <w:trHeight w:val="279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30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  <w:sz w:val="28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Шкала эмоционального состояния М.В. Соколовой.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10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ноябрь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Отслеживается состояние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основного эмоционального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фона, настроения личности,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а в целом уровень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психологического здоровья.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>
          <w:trHeight w:val="279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31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Шкала социально-психологической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адптации. Методика Т.В.Снегирёвой. 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10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октябрь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Исследование уровня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социально-психологической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адаптации.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>
          <w:trHeight w:val="279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32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Оценка межличностных отношений.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Методика С. Духновского.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10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январь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Изучение субъективной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оценки межличностных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отношений в социуме.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  <w:tr>
        <w:trPr>
          <w:trHeight w:val="279"/>
        </w:trPr>
        <w:tc>
          <w:tcPr>
            <w:tcW w:w="674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33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Жизненные ценности учащихся.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Методика М. Рокича 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11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 w:eastAsia="Times New Roman"/>
                <w:b w:val="false"/>
                <w:sz w:val="28"/>
              </w:rPr>
            </w:pP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  <w:t xml:space="preserve">февраль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  <w:tc>
          <w:tcPr>
            <w:tcW w:w="2693" w:type="dxa"/>
            <w:vMerge w:val="restart"/>
            <w:textDirection w:val="lrTb"/>
            <w:noWrap w:val="false"/>
          </w:tcPr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Определение развитости</w:t>
            </w:r>
            <w:r>
              <w:rPr>
                <w:rFonts w:ascii="Times New Roman" w:hAnsi="Times New Roman" w:cs="Times New Roman" w:eastAsia="Times New Roman"/>
                <w:sz w:val="28"/>
              </w:rPr>
            </w:r>
            <w:r/>
          </w:p>
          <w:p>
            <w:pPr>
              <w:jc w:val="both"/>
              <w:spacing w:lineRule="auto" w:line="24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8"/>
              </w:rPr>
              <w:t xml:space="preserve">системы ценностей и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направленности личности </w:t>
            </w:r>
            <w:r>
              <w:rPr>
                <w:rFonts w:ascii="Times New Roman" w:hAnsi="Times New Roman" w:cs="Times New Roman" w:eastAsia="Times New Roman"/>
                <w:sz w:val="28"/>
              </w:rPr>
              <w:t xml:space="preserve">выпускников школы.</w:t>
            </w:r>
            <w:r>
              <w:rPr>
                <w:rFonts w:ascii="Times New Roman" w:hAnsi="Times New Roman" w:cs="Times New Roman" w:eastAsia="Times New Roman"/>
                <w:b w:val="false"/>
                <w:sz w:val="28"/>
              </w:rPr>
            </w:r>
            <w:r/>
          </w:p>
        </w:tc>
      </w:tr>
    </w:tbl>
    <w:p>
      <w:pPr>
        <w:jc w:val="center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jc w:val="center"/>
        <w:spacing w:lineRule="auto" w:line="240"/>
        <w:rPr>
          <w:b/>
        </w:rPr>
      </w:pPr>
      <w:r>
        <w:rPr>
          <w:rFonts w:ascii="Times New Roman" w:hAnsi="Times New Roman" w:cs="Times New Roman" w:eastAsia="Times New Roman"/>
          <w:b/>
          <w:sz w:val="28"/>
        </w:rPr>
        <w:t xml:space="preserve">Литература</w:t>
      </w:r>
      <w:r>
        <w:rPr>
          <w:b/>
        </w:rPr>
      </w:r>
      <w:r/>
    </w:p>
    <w:p>
      <w:pPr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1. Бабаева Ю.Д. Психологический тренинг для выявления одаренности / Под </w:t>
      </w:r>
      <w:r>
        <w:rPr>
          <w:rFonts w:ascii="Times New Roman" w:hAnsi="Times New Roman" w:cs="Times New Roman" w:eastAsia="Times New Roman"/>
          <w:sz w:val="28"/>
        </w:rPr>
        <w:t xml:space="preserve">ред. В.И. Панова. - М., 1997.</w:t>
      </w:r>
      <w:r/>
    </w:p>
    <w:p>
      <w:pPr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2. Лейтес Н.С. Возрастная одаренность и индивидуальные различия. - М.; </w:t>
      </w:r>
      <w:r>
        <w:rPr>
          <w:rFonts w:ascii="Times New Roman" w:hAnsi="Times New Roman" w:cs="Times New Roman" w:eastAsia="Times New Roman"/>
          <w:sz w:val="28"/>
        </w:rPr>
        <w:t xml:space="preserve">Воронеж, 1997.</w:t>
      </w:r>
      <w:r/>
    </w:p>
    <w:p>
      <w:pPr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3. Панов В.И. Одаренность, диагностика, тренинг // Бабаева Ю.Д. </w:t>
      </w:r>
      <w:r>
        <w:rPr>
          <w:rFonts w:ascii="Times New Roman" w:hAnsi="Times New Roman" w:cs="Times New Roman" w:eastAsia="Times New Roman"/>
          <w:sz w:val="28"/>
        </w:rPr>
        <w:t xml:space="preserve">Психологический тренинг для выявления одаренности. - М., 1997.</w:t>
      </w:r>
      <w:r/>
    </w:p>
    <w:p>
      <w:pPr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4. Панов В.И. Одаренные дети: выявление—обучение—развитие // </w:t>
      </w:r>
      <w:r>
        <w:rPr>
          <w:rFonts w:ascii="Times New Roman" w:hAnsi="Times New Roman" w:cs="Times New Roman" w:eastAsia="Times New Roman"/>
          <w:sz w:val="28"/>
        </w:rPr>
        <w:t xml:space="preserve">Педагогика. 2001. No 4.</w:t>
      </w:r>
      <w:r/>
    </w:p>
    <w:p>
      <w:pPr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5. Рабочая концепция одаренности / Под ред. В.Д. Шадрикова. -М., 1998.</w:t>
      </w:r>
      <w:r/>
    </w:p>
    <w:p>
      <w:pPr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  <w:t xml:space="preserve">6. Учителю об одаренных детях/Под ред. В.П.Лебедевой, В.И. Панова.-М.,</w:t>
      </w:r>
      <w:r>
        <w:rPr>
          <w:rFonts w:ascii="Times New Roman" w:hAnsi="Times New Roman" w:cs="Times New Roman" w:eastAsia="Times New Roman"/>
          <w:sz w:val="28"/>
        </w:rPr>
        <w:t xml:space="preserve">1997.</w:t>
      </w:r>
      <w:r/>
    </w:p>
    <w:p>
      <w:pPr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7. Источник: Научно-теоретическая конференция "Проблемы одарённости </w:t>
      </w:r>
      <w:r>
        <w:rPr>
          <w:rFonts w:ascii="Times New Roman" w:hAnsi="Times New Roman" w:cs="Times New Roman" w:eastAsia="Times New Roman"/>
          <w:sz w:val="28"/>
        </w:rPr>
        <w:t xml:space="preserve">учащихся": материалы итогового контроля знаний слушателей базовых </w:t>
      </w:r>
      <w:r>
        <w:rPr>
          <w:rFonts w:ascii="Times New Roman" w:hAnsi="Times New Roman" w:cs="Times New Roman" w:eastAsia="Times New Roman"/>
          <w:sz w:val="28"/>
        </w:rPr>
        <w:t xml:space="preserve">курсов учителей истории. – Витебск: УО "ВОГ ИПК и ПРР и СО", 2008.</w:t>
      </w:r>
      <w:r/>
    </w:p>
    <w:p>
      <w:pPr>
        <w:jc w:val="right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/>
    </w:p>
    <w:p>
      <w:pPr>
        <w:jc w:val="right"/>
        <w:spacing w:lineRule="auto" w:line="240"/>
        <w:rPr>
          <w:rFonts w:ascii="Times New Roman" w:hAnsi="Times New Roman" w:cs="Times New Roman" w:eastAsia="Times New Roman"/>
          <w:b/>
          <w:sz w:val="28"/>
        </w:rPr>
      </w:pPr>
      <w:r>
        <w:rPr>
          <w:rFonts w:ascii="Times New Roman" w:hAnsi="Times New Roman" w:cs="Times New Roman" w:eastAsia="Times New Roman"/>
          <w:b/>
          <w:sz w:val="28"/>
        </w:rPr>
        <w:t xml:space="preserve">ПРИЛОЖЕНИЕ I</w:t>
      </w:r>
      <w:r>
        <w:rPr>
          <w:b/>
        </w:rPr>
      </w:r>
      <w:r/>
    </w:p>
    <w:p>
      <w:pPr>
        <w:jc w:val="center"/>
        <w:spacing w:lineRule="auto" w:line="240"/>
        <w:rPr>
          <w:b/>
          <w:i/>
        </w:rPr>
      </w:pPr>
      <w:r>
        <w:rPr>
          <w:rFonts w:ascii="Times New Roman" w:hAnsi="Times New Roman" w:cs="Times New Roman" w:eastAsia="Times New Roman"/>
          <w:b/>
          <w:i/>
          <w:sz w:val="28"/>
        </w:rPr>
        <w:t xml:space="preserve">Качества, необходимые учителю для работы с одаренными детьми</w:t>
      </w:r>
      <w:r>
        <w:rPr>
          <w:b/>
          <w:i/>
        </w:rPr>
      </w:r>
      <w:r/>
    </w:p>
    <w:p>
      <w:pPr>
        <w:ind w:left="0" w:right="0" w:firstLine="567"/>
        <w:jc w:val="both"/>
        <w:spacing w:lineRule="auto" w:line="240"/>
        <w:rPr>
          <w:b/>
          <w:i/>
        </w:rPr>
      </w:pPr>
      <w:r>
        <w:rPr>
          <w:rFonts w:ascii="Times New Roman" w:hAnsi="Times New Roman" w:cs="Times New Roman" w:eastAsia="Times New Roman"/>
          <w:b/>
          <w:i/>
          <w:sz w:val="28"/>
        </w:rPr>
        <w:t xml:space="preserve">Учитель должен:</w:t>
      </w:r>
      <w:r>
        <w:rPr>
          <w:b/>
          <w:i/>
        </w:rPr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 быть доброжелательным и чутким;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 разбираться в особенностях психологии одаренных детей, чувствовать их </w:t>
      </w:r>
      <w:r>
        <w:rPr>
          <w:rFonts w:ascii="Times New Roman" w:hAnsi="Times New Roman" w:cs="Times New Roman" w:eastAsia="Times New Roman"/>
          <w:sz w:val="28"/>
        </w:rPr>
        <w:t xml:space="preserve">потребности и интересы;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 иметь высокий уровень интеллектуального развития;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 иметь широкий круг интересов и умений;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 иметь помимо педагогического еще какое-либо образование;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 быть готовым к выполнению самых различных обязанностей, связанных с </w:t>
      </w:r>
      <w:r>
        <w:rPr>
          <w:rFonts w:ascii="Times New Roman" w:hAnsi="Times New Roman" w:cs="Times New Roman" w:eastAsia="Times New Roman"/>
          <w:sz w:val="28"/>
        </w:rPr>
        <w:t xml:space="preserve">обучением одаренных детей;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 иметь живой и активный характер;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 обладать чувством юмора (но без склонности к сарказму);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 проявлять гибкость, быть готовым к пересмотру своих взглядов и </w:t>
      </w:r>
      <w:r>
        <w:rPr>
          <w:rFonts w:ascii="Times New Roman" w:hAnsi="Times New Roman" w:cs="Times New Roman" w:eastAsia="Times New Roman"/>
          <w:sz w:val="28"/>
        </w:rPr>
        <w:t xml:space="preserve">постоянному самосовершенствованию;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 иметь творческое, возможно, нетрадиционное личное мировоззрение;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 обладать хорошим здоровьем и жизнестойкостью;</w:t>
      </w:r>
      <w:r/>
    </w:p>
    <w:p>
      <w:pPr>
        <w:ind w:left="0" w:right="0" w:firstLine="567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 иметь специальную послевузовскую подготовку по работе с одаренными </w:t>
      </w:r>
      <w:r>
        <w:rPr>
          <w:rFonts w:ascii="Times New Roman" w:hAnsi="Times New Roman" w:cs="Times New Roman" w:eastAsia="Times New Roman"/>
          <w:sz w:val="28"/>
        </w:rPr>
        <w:t xml:space="preserve">детьми и быть готовым к дальнейшему приобретению специальных </w:t>
      </w:r>
      <w:r>
        <w:rPr>
          <w:rFonts w:ascii="Times New Roman" w:hAnsi="Times New Roman" w:cs="Times New Roman" w:eastAsia="Times New Roman"/>
          <w:sz w:val="28"/>
        </w:rPr>
        <w:t xml:space="preserve">знаний.</w:t>
      </w:r>
      <w:r/>
    </w:p>
    <w:p>
      <w:pPr>
        <w:ind w:left="0" w:right="0" w:firstLine="567"/>
        <w:jc w:val="center"/>
        <w:spacing w:lineRule="auto" w:line="240"/>
        <w:rPr>
          <w:b/>
        </w:rPr>
      </w:pPr>
      <w:r>
        <w:rPr>
          <w:rFonts w:ascii="Times New Roman" w:hAnsi="Times New Roman" w:cs="Times New Roman" w:eastAsia="Times New Roman"/>
          <w:b/>
          <w:sz w:val="28"/>
        </w:rPr>
        <w:t xml:space="preserve">Рекомендации учителям, работающим с одаренными детьми</w:t>
      </w:r>
      <w:r>
        <w:rPr>
          <w:b/>
        </w:rPr>
      </w:r>
      <w:r/>
    </w:p>
    <w:p>
      <w:pPr>
        <w:ind w:left="0" w:right="0" w:firstLine="567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Как показывает практика, наиболее эффективный метод взаимодействия </w:t>
      </w:r>
      <w:r>
        <w:rPr>
          <w:rFonts w:ascii="Times New Roman" w:hAnsi="Times New Roman" w:cs="Times New Roman" w:eastAsia="Times New Roman"/>
          <w:sz w:val="28"/>
        </w:rPr>
        <w:t xml:space="preserve">учителя с одаренным ребенком – индивидуальные занятия с акцентом на его </w:t>
      </w:r>
      <w:r>
        <w:rPr>
          <w:rFonts w:ascii="Times New Roman" w:hAnsi="Times New Roman" w:cs="Times New Roman" w:eastAsia="Times New Roman"/>
          <w:sz w:val="28"/>
        </w:rPr>
        <w:t xml:space="preserve">самостоятельную работу с материалом. Учителю-предметнику в работе </w:t>
      </w:r>
      <w:r>
        <w:rPr>
          <w:rFonts w:ascii="Times New Roman" w:hAnsi="Times New Roman" w:cs="Times New Roman" w:eastAsia="Times New Roman"/>
          <w:sz w:val="28"/>
        </w:rPr>
        <w:t xml:space="preserve">необходимо:</w:t>
      </w:r>
      <w:r/>
    </w:p>
    <w:p>
      <w:pPr>
        <w:ind w:left="0" w:right="0" w:firstLine="567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  <w:t xml:space="preserve">1. Составить план занятий с ребенком, учитывая тематику его </w:t>
      </w:r>
      <w:r>
        <w:rPr>
          <w:rFonts w:ascii="Times New Roman" w:hAnsi="Times New Roman" w:cs="Times New Roman" w:eastAsia="Times New Roman"/>
          <w:sz w:val="28"/>
        </w:rPr>
        <w:t xml:space="preserve">самообразования, склонности (гуманитарные, математические, </w:t>
      </w:r>
      <w:r>
        <w:rPr>
          <w:rFonts w:ascii="Times New Roman" w:hAnsi="Times New Roman" w:cs="Times New Roman" w:eastAsia="Times New Roman"/>
          <w:sz w:val="28"/>
        </w:rPr>
        <w:t xml:space="preserve">естественнонаучные; музыкальные и т.д.), психические особенности </w:t>
      </w:r>
      <w:r>
        <w:rPr>
          <w:rFonts w:ascii="Times New Roman" w:hAnsi="Times New Roman" w:cs="Times New Roman" w:eastAsia="Times New Roman"/>
          <w:sz w:val="28"/>
        </w:rPr>
        <w:t xml:space="preserve">ребенка.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2. Определить темы консультаций по наиболее сложным и запутанным </w:t>
      </w:r>
      <w:r>
        <w:rPr>
          <w:rFonts w:ascii="Times New Roman" w:hAnsi="Times New Roman" w:cs="Times New Roman" w:eastAsia="Times New Roman"/>
          <w:sz w:val="28"/>
        </w:rPr>
        <w:t xml:space="preserve">вопросам.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3. Выбрать форму отчета ребенка по предмету (тесты, вопросы и т.д.) за </w:t>
      </w:r>
      <w:r>
        <w:rPr>
          <w:rFonts w:ascii="Times New Roman" w:hAnsi="Times New Roman" w:cs="Times New Roman" w:eastAsia="Times New Roman"/>
          <w:sz w:val="28"/>
        </w:rPr>
        <w:t xml:space="preserve">определенные промежутки времени.</w:t>
      </w:r>
      <w:r/>
    </w:p>
    <w:p>
      <w:pPr>
        <w:ind w:left="0" w:right="0" w:firstLine="567"/>
        <w:jc w:val="both"/>
        <w:spacing w:lineRule="auto" w:line="240"/>
        <w:rPr>
          <w:b/>
          <w:i/>
        </w:rPr>
      </w:pPr>
      <w:r>
        <w:rPr>
          <w:rFonts w:ascii="Times New Roman" w:hAnsi="Times New Roman" w:cs="Times New Roman" w:eastAsia="Times New Roman"/>
          <w:b/>
          <w:i/>
          <w:sz w:val="28"/>
        </w:rPr>
        <w:t xml:space="preserve">Ребенку предоставить:</w:t>
      </w:r>
      <w:r>
        <w:rPr>
          <w:b/>
          <w:i/>
        </w:rPr>
      </w:r>
      <w:r/>
    </w:p>
    <w:p>
      <w:pPr>
        <w:pStyle w:val="636"/>
        <w:numPr>
          <w:ilvl w:val="0"/>
          <w:numId w:val="3"/>
        </w:numPr>
        <w:ind w:left="0" w:right="0" w:firstLine="567"/>
        <w:jc w:val="both"/>
        <w:spacing w:lineRule="auto" w:line="240"/>
        <w:tabs>
          <w:tab w:val="left" w:pos="850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название темы,</w:t>
      </w:r>
      <w:r/>
    </w:p>
    <w:p>
      <w:pPr>
        <w:pStyle w:val="636"/>
        <w:numPr>
          <w:ilvl w:val="0"/>
          <w:numId w:val="3"/>
        </w:numPr>
        <w:ind w:left="0" w:right="0" w:firstLine="567"/>
        <w:jc w:val="both"/>
        <w:spacing w:lineRule="auto" w:line="240"/>
        <w:tabs>
          <w:tab w:val="left" w:pos="850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  <w:t xml:space="preserve">план изучения темы,</w:t>
      </w:r>
      <w:r/>
    </w:p>
    <w:p>
      <w:pPr>
        <w:pStyle w:val="636"/>
        <w:numPr>
          <w:ilvl w:val="0"/>
          <w:numId w:val="3"/>
        </w:numPr>
        <w:ind w:left="0" w:right="0" w:firstLine="567"/>
        <w:jc w:val="both"/>
        <w:spacing w:lineRule="auto" w:line="240"/>
        <w:tabs>
          <w:tab w:val="left" w:pos="850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  <w:t xml:space="preserve">основные вопросы,</w:t>
      </w:r>
      <w:r/>
    </w:p>
    <w:p>
      <w:pPr>
        <w:pStyle w:val="636"/>
        <w:numPr>
          <w:ilvl w:val="0"/>
          <w:numId w:val="3"/>
        </w:numPr>
        <w:ind w:left="0" w:right="0" w:firstLine="567"/>
        <w:jc w:val="both"/>
        <w:spacing w:lineRule="auto" w:line="240"/>
        <w:tabs>
          <w:tab w:val="left" w:pos="850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  <w:t xml:space="preserve">понятия и термины, которые он должен усвоить, </w:t>
      </w:r>
      <w:r>
        <w:rPr>
          <w:rFonts w:ascii="Times New Roman" w:hAnsi="Times New Roman" w:cs="Times New Roman" w:eastAsia="Times New Roman"/>
          <w:sz w:val="28"/>
        </w:rPr>
        <w:t xml:space="preserve">практические работы, </w:t>
      </w:r>
      <w:r>
        <w:rPr>
          <w:rFonts w:ascii="Times New Roman" w:hAnsi="Times New Roman" w:cs="Times New Roman" w:eastAsia="Times New Roman"/>
          <w:sz w:val="28"/>
        </w:rPr>
        <w:t xml:space="preserve">список необходимой литературы, </w:t>
      </w:r>
      <w:r>
        <w:rPr>
          <w:rFonts w:ascii="Times New Roman" w:hAnsi="Times New Roman" w:cs="Times New Roman" w:eastAsia="Times New Roman"/>
          <w:sz w:val="28"/>
        </w:rPr>
        <w:t xml:space="preserve">формы контроля, </w:t>
      </w:r>
      <w:r>
        <w:rPr>
          <w:rFonts w:ascii="Times New Roman" w:hAnsi="Times New Roman" w:cs="Times New Roman" w:eastAsia="Times New Roman"/>
          <w:sz w:val="28"/>
        </w:rPr>
        <w:t xml:space="preserve">задания для самопроверки.</w:t>
      </w:r>
      <w:r/>
    </w:p>
    <w:p>
      <w:pPr>
        <w:pStyle w:val="636"/>
        <w:numPr>
          <w:ilvl w:val="0"/>
          <w:numId w:val="3"/>
        </w:numPr>
        <w:ind w:left="0" w:right="0" w:firstLine="567"/>
        <w:jc w:val="both"/>
        <w:spacing w:lineRule="auto" w:line="240"/>
        <w:tabs>
          <w:tab w:val="left" w:pos="850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  <w:t xml:space="preserve">Для анализа результатов работы оформить таблицу:</w:t>
      </w:r>
      <w:r/>
    </w:p>
    <w:p>
      <w:pPr>
        <w:ind w:left="567" w:right="0" w:firstLine="0"/>
        <w:jc w:val="both"/>
        <w:spacing w:lineRule="auto" w:line="240"/>
        <w:tabs>
          <w:tab w:val="left" w:pos="850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  <w:t xml:space="preserve">*предмет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pStyle w:val="636"/>
        <w:numPr>
          <w:ilvl w:val="0"/>
          <w:numId w:val="5"/>
        </w:numPr>
        <w:ind w:right="0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дата и время консультаций, </w:t>
      </w:r>
      <w:r/>
    </w:p>
    <w:p>
      <w:pPr>
        <w:pStyle w:val="636"/>
        <w:numPr>
          <w:ilvl w:val="0"/>
          <w:numId w:val="4"/>
        </w:numPr>
        <w:ind w:right="0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главные рассматриваемые вопросы</w:t>
      </w:r>
      <w:r/>
    </w:p>
    <w:p>
      <w:pPr>
        <w:pStyle w:val="636"/>
        <w:numPr>
          <w:ilvl w:val="0"/>
          <w:numId w:val="4"/>
        </w:numPr>
        <w:ind w:right="0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  <w:t xml:space="preserve">время работы с темой по программе</w:t>
      </w:r>
      <w:r/>
    </w:p>
    <w:p>
      <w:pPr>
        <w:pStyle w:val="636"/>
        <w:numPr>
          <w:ilvl w:val="0"/>
          <w:numId w:val="4"/>
        </w:numPr>
        <w:ind w:right="0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  <w:t xml:space="preserve">фактически затраченное время</w:t>
      </w:r>
      <w:r/>
    </w:p>
    <w:p>
      <w:pPr>
        <w:pStyle w:val="636"/>
        <w:numPr>
          <w:ilvl w:val="0"/>
          <w:numId w:val="4"/>
        </w:numPr>
        <w:ind w:right="0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  <w:t xml:space="preserve">дополнительные вопросы, не предусмотренные программой</w:t>
      </w:r>
      <w:r/>
    </w:p>
    <w:p>
      <w:pPr>
        <w:pStyle w:val="636"/>
        <w:numPr>
          <w:ilvl w:val="0"/>
          <w:numId w:val="4"/>
        </w:numPr>
        <w:ind w:right="0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  <w:t xml:space="preserve">невыясненные вопросы</w:t>
      </w:r>
      <w:r/>
    </w:p>
    <w:p>
      <w:pPr>
        <w:pStyle w:val="636"/>
        <w:numPr>
          <w:ilvl w:val="0"/>
          <w:numId w:val="4"/>
        </w:numPr>
        <w:ind w:right="0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  <w:t xml:space="preserve">причины отклонений от сроков.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Учителю необходимо быть доброжелательным и чутким, учитывать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психологические особенности ребенка, поощрять его творческое и </w:t>
      </w:r>
      <w:r>
        <w:rPr>
          <w:rFonts w:ascii="Times New Roman" w:hAnsi="Times New Roman" w:cs="Times New Roman" w:eastAsia="Times New Roman"/>
          <w:sz w:val="28"/>
        </w:rPr>
        <w:t xml:space="preserve">продуктивное мышление, стремиться к глубокой проработке выбранной темы.</w:t>
      </w:r>
      <w:r/>
    </w:p>
    <w:p>
      <w:pPr>
        <w:ind w:left="0" w:right="0" w:firstLine="567"/>
        <w:jc w:val="right"/>
        <w:spacing w:lineRule="auto" w:line="240"/>
        <w:rPr>
          <w:rFonts w:ascii="Times New Roman" w:hAnsi="Times New Roman" w:cs="Times New Roman" w:eastAsia="Times New Roman"/>
          <w:b/>
          <w:sz w:val="28"/>
        </w:rPr>
      </w:pPr>
      <w:r>
        <w:rPr>
          <w:rFonts w:ascii="Times New Roman" w:hAnsi="Times New Roman" w:cs="Times New Roman" w:eastAsia="Times New Roman"/>
          <w:b/>
          <w:sz w:val="28"/>
        </w:rPr>
        <w:t xml:space="preserve">ПРИЛОЖЕНИЕ II</w:t>
      </w:r>
      <w:r>
        <w:rPr>
          <w:b/>
        </w:rPr>
      </w:r>
      <w:r/>
    </w:p>
    <w:p>
      <w:pPr>
        <w:ind w:left="0" w:right="0" w:firstLine="567"/>
        <w:jc w:val="center"/>
        <w:spacing w:lineRule="auto" w:line="240"/>
        <w:rPr>
          <w:b/>
        </w:rPr>
      </w:pPr>
      <w:r>
        <w:rPr>
          <w:rFonts w:ascii="Times New Roman" w:hAnsi="Times New Roman" w:cs="Times New Roman" w:eastAsia="Times New Roman"/>
          <w:b/>
          <w:sz w:val="28"/>
        </w:rPr>
        <w:t xml:space="preserve">Рекомендации родителям по работе с одаренными детьми</w:t>
      </w:r>
      <w:r>
        <w:rPr>
          <w:b/>
        </w:rPr>
      </w:r>
      <w:r/>
    </w:p>
    <w:p>
      <w:pPr>
        <w:ind w:left="0" w:right="0" w:firstLine="567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Родители обязаны стремиться развивать в своих детях следующие личные </w:t>
      </w:r>
      <w:r>
        <w:rPr>
          <w:rFonts w:ascii="Times New Roman" w:hAnsi="Times New Roman" w:cs="Times New Roman" w:eastAsia="Times New Roman"/>
          <w:sz w:val="28"/>
        </w:rPr>
        <w:t xml:space="preserve">качества:</w:t>
      </w:r>
      <w:r/>
    </w:p>
    <w:p>
      <w:pPr>
        <w:ind w:left="0" w:right="0" w:firstLine="567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  <w:t xml:space="preserve">1. Уверенность, базирующуюся на сознании самоценности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2. Понимание достоинств и недостатков в себе самом и в окружающих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3. Интеллектуальную любознательность и готовность к исследовательскому </w:t>
      </w:r>
      <w:r>
        <w:rPr>
          <w:rFonts w:ascii="Times New Roman" w:hAnsi="Times New Roman" w:cs="Times New Roman" w:eastAsia="Times New Roman"/>
          <w:sz w:val="28"/>
        </w:rPr>
        <w:t xml:space="preserve">риску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4. Уважение к доброте, честности, дружелюбию, сопереживанию, терпению </w:t>
      </w:r>
      <w:r>
        <w:rPr>
          <w:rFonts w:ascii="Times New Roman" w:hAnsi="Times New Roman" w:cs="Times New Roman" w:eastAsia="Times New Roman"/>
          <w:sz w:val="28"/>
        </w:rPr>
        <w:t xml:space="preserve">и душевному мужеству.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5. Привычку опираться на собственные силы и готовность нести </w:t>
      </w:r>
      <w:r>
        <w:rPr>
          <w:rFonts w:ascii="Times New Roman" w:hAnsi="Times New Roman" w:cs="Times New Roman" w:eastAsia="Times New Roman"/>
          <w:sz w:val="28"/>
        </w:rPr>
        <w:t xml:space="preserve">ответственность за свои поступки.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6. Умение помогать находить общий язык и радость в общении с людьми </w:t>
      </w:r>
      <w:r>
        <w:rPr>
          <w:rFonts w:ascii="Times New Roman" w:hAnsi="Times New Roman" w:cs="Times New Roman" w:eastAsia="Times New Roman"/>
          <w:sz w:val="28"/>
        </w:rPr>
        <w:t xml:space="preserve">всех возрастов, рас, социоэкономических и образовательных уровней.</w:t>
      </w:r>
      <w:r/>
    </w:p>
    <w:p>
      <w:pPr>
        <w:ind w:left="0" w:right="0" w:firstLine="567"/>
        <w:jc w:val="center"/>
        <w:spacing w:lineRule="auto" w:line="240"/>
        <w:rPr>
          <w:b/>
        </w:rPr>
      </w:pPr>
      <w:r>
        <w:rPr>
          <w:rFonts w:ascii="Times New Roman" w:hAnsi="Times New Roman" w:cs="Times New Roman" w:eastAsia="Times New Roman"/>
          <w:b/>
          <w:sz w:val="28"/>
        </w:rPr>
        <w:t xml:space="preserve">Творческое развитие вашего ребенка.</w:t>
      </w:r>
      <w:r>
        <w:rPr>
          <w:b/>
        </w:rPr>
      </w:r>
      <w:r/>
    </w:p>
    <w:p>
      <w:pPr>
        <w:ind w:left="0" w:right="0" w:firstLine="567"/>
        <w:jc w:val="center"/>
        <w:spacing w:lineRule="auto" w:line="240"/>
        <w:rPr>
          <w:b/>
        </w:rPr>
      </w:pPr>
      <w:r>
        <w:rPr>
          <w:rFonts w:ascii="Times New Roman" w:hAnsi="Times New Roman" w:cs="Times New Roman" w:eastAsia="Times New Roman"/>
          <w:b/>
          <w:sz w:val="28"/>
        </w:rPr>
        <w:t xml:space="preserve">Советы для родителей</w:t>
      </w:r>
      <w:r>
        <w:rPr>
          <w:b/>
        </w:rPr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1. Отвечайте на вопросы ребенка терпеливо и честно. Воспринимайте </w:t>
      </w:r>
      <w:r>
        <w:rPr>
          <w:rFonts w:ascii="Times New Roman" w:hAnsi="Times New Roman" w:cs="Times New Roman" w:eastAsia="Times New Roman"/>
          <w:sz w:val="28"/>
        </w:rPr>
        <w:t xml:space="preserve">вопросы и высказывания ребенка всерьез. Предоставьте ребенку комнату </w:t>
      </w:r>
      <w:r>
        <w:rPr>
          <w:rFonts w:ascii="Times New Roman" w:hAnsi="Times New Roman" w:cs="Times New Roman" w:eastAsia="Times New Roman"/>
          <w:sz w:val="28"/>
        </w:rPr>
        <w:t xml:space="preserve">или уголок исключительно для его дел. Сделайте стенд, где ребенок </w:t>
      </w:r>
      <w:r>
        <w:rPr>
          <w:rFonts w:ascii="Times New Roman" w:hAnsi="Times New Roman" w:cs="Times New Roman" w:eastAsia="Times New Roman"/>
          <w:sz w:val="28"/>
        </w:rPr>
        <w:t xml:space="preserve">может показывать свои работы.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2. Не ругайте ребенка за беспорядок на столе, если это связано с его </w:t>
      </w:r>
      <w:r>
        <w:rPr>
          <w:rFonts w:ascii="Times New Roman" w:hAnsi="Times New Roman" w:cs="Times New Roman" w:eastAsia="Times New Roman"/>
          <w:sz w:val="28"/>
        </w:rPr>
        <w:t xml:space="preserve">творческим процессом. Покажите ребенку, что его любят и принимают </w:t>
      </w:r>
      <w:r>
        <w:rPr>
          <w:rFonts w:ascii="Times New Roman" w:hAnsi="Times New Roman" w:cs="Times New Roman" w:eastAsia="Times New Roman"/>
          <w:sz w:val="28"/>
        </w:rPr>
        <w:t xml:space="preserve">безусловно, т.е. таким, какой он есть, а не за успехи и достижения.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3. Поручайте своему ребенку посильные дела и заботы. Помогайте ему </w:t>
      </w:r>
      <w:r>
        <w:rPr>
          <w:rFonts w:ascii="Times New Roman" w:hAnsi="Times New Roman" w:cs="Times New Roman" w:eastAsia="Times New Roman"/>
          <w:sz w:val="28"/>
        </w:rPr>
        <w:t xml:space="preserve">строить свои собственные планы и принимать решения. Помогайте ему </w:t>
      </w:r>
      <w:r>
        <w:rPr>
          <w:rFonts w:ascii="Times New Roman" w:hAnsi="Times New Roman" w:cs="Times New Roman" w:eastAsia="Times New Roman"/>
          <w:sz w:val="28"/>
        </w:rPr>
        <w:t xml:space="preserve">улучшать результаты его работы.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4. Берите вашего ребенка в поездки по интересным местам.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5. Помогайте ребенку общаться с детьми из разных культурных слоев,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6. Не сравнивайте своего ребенка с другими, указывая при этом на его </w:t>
      </w:r>
      <w:r>
        <w:rPr>
          <w:rFonts w:ascii="Times New Roman" w:hAnsi="Times New Roman" w:cs="Times New Roman" w:eastAsia="Times New Roman"/>
          <w:sz w:val="28"/>
        </w:rPr>
        <w:t xml:space="preserve">недостатки.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7. Не унижайте своего ребенка, не давайте ему почувствовать, что он чем-то </w:t>
      </w:r>
      <w:r>
        <w:rPr>
          <w:rFonts w:ascii="Times New Roman" w:hAnsi="Times New Roman" w:cs="Times New Roman" w:eastAsia="Times New Roman"/>
          <w:sz w:val="28"/>
        </w:rPr>
        <w:t xml:space="preserve">хуже вас.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8. Приучайте вашего ребенка мыслить самостоятельно.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9. Снабжайте ребенка книгами, играми и другими нужными ему вещами для </w:t>
      </w:r>
      <w:r>
        <w:rPr>
          <w:rFonts w:ascii="Times New Roman" w:hAnsi="Times New Roman" w:cs="Times New Roman" w:eastAsia="Times New Roman"/>
          <w:sz w:val="28"/>
        </w:rPr>
        <w:t xml:space="preserve">его любимых занятий.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10. Побуждайте ребенка придумывать истории и фантазировать. Делайте это </w:t>
      </w:r>
      <w:r>
        <w:rPr>
          <w:rFonts w:ascii="Times New Roman" w:hAnsi="Times New Roman" w:cs="Times New Roman" w:eastAsia="Times New Roman"/>
          <w:sz w:val="28"/>
        </w:rPr>
        <w:t xml:space="preserve">вместе с ним.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11. Приучайте его к регулярному чтению с малых лет.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12. С вниманием относитесь к его потребностям.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13. Каждый день находите время, чтобы побыть с ребенком наедине.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14. Включайте ребенка в совместное обсуждение общих семейных дел.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15. Не упрекайте ребенка за ошибки.16. Хвалите за любые успехи.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17. Учите его общаться со взрослыми любого возраста.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18. Разрабатывайте практические эксперименты, помогающие ребенку </w:t>
      </w:r>
      <w:r>
        <w:rPr>
          <w:rFonts w:ascii="Times New Roman" w:hAnsi="Times New Roman" w:cs="Times New Roman" w:eastAsia="Times New Roman"/>
          <w:sz w:val="28"/>
        </w:rPr>
        <w:t xml:space="preserve">больше узнавать.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19. Не запрещайте ребенку играть со всяким хламом - это стимулирует его </w:t>
      </w:r>
      <w:r>
        <w:rPr>
          <w:rFonts w:ascii="Times New Roman" w:hAnsi="Times New Roman" w:cs="Times New Roman" w:eastAsia="Times New Roman"/>
          <w:sz w:val="28"/>
        </w:rPr>
        <w:t xml:space="preserve">воображение.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20. Побуждайте ребенка находить проблемы и затем решать их.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21. Хвалите ребенка только за конкретные успехи и поступки и делайте это </w:t>
      </w:r>
      <w:r>
        <w:rPr>
          <w:rFonts w:ascii="Times New Roman" w:hAnsi="Times New Roman" w:cs="Times New Roman" w:eastAsia="Times New Roman"/>
          <w:sz w:val="28"/>
        </w:rPr>
        <w:t xml:space="preserve">искренне.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22. Будьте честными в оценке своих чувств к ребенку. Не ограничивайте круг </w:t>
      </w:r>
      <w:r>
        <w:rPr>
          <w:rFonts w:ascii="Times New Roman" w:hAnsi="Times New Roman" w:cs="Times New Roman" w:eastAsia="Times New Roman"/>
          <w:sz w:val="28"/>
        </w:rPr>
        <w:t xml:space="preserve">тем, обсуждаемых с ребенком. Давайте ребенку возможность </w:t>
      </w:r>
      <w:r>
        <w:rPr>
          <w:rFonts w:ascii="Times New Roman" w:hAnsi="Times New Roman" w:cs="Times New Roman" w:eastAsia="Times New Roman"/>
          <w:sz w:val="28"/>
        </w:rPr>
        <w:t xml:space="preserve">самостоятельно принимать решения и ответственность за них. Помогайте </w:t>
      </w:r>
      <w:r>
        <w:rPr>
          <w:rFonts w:ascii="Times New Roman" w:hAnsi="Times New Roman" w:cs="Times New Roman" w:eastAsia="Times New Roman"/>
          <w:sz w:val="28"/>
        </w:rPr>
        <w:t xml:space="preserve">ребенку стать личностью.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23. Помогайте ребенку находить заслуживающие внимания телепрограммы и </w:t>
      </w:r>
      <w:r>
        <w:rPr>
          <w:rFonts w:ascii="Times New Roman" w:hAnsi="Times New Roman" w:cs="Times New Roman" w:eastAsia="Times New Roman"/>
          <w:sz w:val="28"/>
        </w:rPr>
        <w:t xml:space="preserve">радиопередачи.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24. Развивайте в ребенке позитивное восприятие его способностей.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25. Поощряйте в ребенке максимальную независимость от взрослых.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26. Верьте в здравый смысл вашего ребенка и доверяйте ему. Никогда не </w:t>
      </w:r>
      <w:r>
        <w:rPr>
          <w:rFonts w:ascii="Times New Roman" w:hAnsi="Times New Roman" w:cs="Times New Roman" w:eastAsia="Times New Roman"/>
          <w:sz w:val="28"/>
        </w:rPr>
        <w:t xml:space="preserve">отмахивайтесь от неудач ребенка, говоря ему «этого тоже не умеешь». </w:t>
      </w:r>
      <w:r>
        <w:rPr>
          <w:rFonts w:ascii="Times New Roman" w:hAnsi="Times New Roman" w:cs="Times New Roman" w:eastAsia="Times New Roman"/>
          <w:sz w:val="28"/>
        </w:rPr>
        <w:t xml:space="preserve">Предпочитайте, чтобы основную часть работы, за которую взялся ваш </w:t>
      </w:r>
      <w:r>
        <w:rPr>
          <w:rFonts w:ascii="Times New Roman" w:hAnsi="Times New Roman" w:cs="Times New Roman" w:eastAsia="Times New Roman"/>
          <w:sz w:val="28"/>
        </w:rPr>
        <w:t xml:space="preserve">ребенок, он выполнял самостоятельно, даже если вы не уверены в </w:t>
      </w:r>
      <w:r>
        <w:rPr>
          <w:rFonts w:ascii="Times New Roman" w:hAnsi="Times New Roman" w:cs="Times New Roman" w:eastAsia="Times New Roman"/>
          <w:sz w:val="28"/>
        </w:rPr>
        <w:t xml:space="preserve">позитивном конечном результате.</w:t>
      </w:r>
      <w:r/>
    </w:p>
    <w:p>
      <w:pPr>
        <w:ind w:left="0" w:right="0" w:firstLine="567"/>
        <w:jc w:val="both"/>
        <w:spacing w:lineRule="auto" w:line="24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27. Ведите дневник наблюдений за развитием вашего ребенка и анализируйте </w:t>
      </w:r>
      <w:r>
        <w:rPr>
          <w:rFonts w:ascii="Times New Roman" w:hAnsi="Times New Roman" w:cs="Times New Roman" w:eastAsia="Times New Roman"/>
          <w:sz w:val="28"/>
        </w:rPr>
        <w:t xml:space="preserve">процесс развития.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567"/>
        <w:jc w:val="center"/>
        <w:spacing w:lineRule="auto" w:line="240"/>
        <w:rPr>
          <w:b/>
        </w:rPr>
      </w:pPr>
      <w:r>
        <w:rPr>
          <w:rFonts w:ascii="Times New Roman" w:hAnsi="Times New Roman" w:cs="Times New Roman" w:eastAsia="Times New Roman"/>
          <w:b/>
          <w:sz w:val="28"/>
        </w:rPr>
        <w:t xml:space="preserve">Рекомендации родителям</w:t>
      </w:r>
      <w:r>
        <w:rPr>
          <w:b/>
        </w:rPr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- Дайте ребенку время для размышления и рефлексии.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- Старайтесь регулярно общаться со специалистами по одаренности и </w:t>
      </w:r>
      <w:r>
        <w:rPr>
          <w:rFonts w:ascii="Times New Roman" w:hAnsi="Times New Roman" w:cs="Times New Roman" w:eastAsia="Times New Roman"/>
          <w:sz w:val="28"/>
        </w:rPr>
        <w:t xml:space="preserve">родителями одаренных детей, чтобы быть в курсе современной </w:t>
      </w:r>
      <w:r>
        <w:rPr>
          <w:rFonts w:ascii="Times New Roman" w:hAnsi="Times New Roman" w:cs="Times New Roman" w:eastAsia="Times New Roman"/>
          <w:sz w:val="28"/>
        </w:rPr>
        <w:t xml:space="preserve">информации.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- Старайтесь развивать способности ребенка во всех сферах. Например, </w:t>
      </w:r>
      <w:r>
        <w:rPr>
          <w:rFonts w:ascii="Times New Roman" w:hAnsi="Times New Roman" w:cs="Times New Roman" w:eastAsia="Times New Roman"/>
          <w:sz w:val="28"/>
        </w:rPr>
        <w:t xml:space="preserve">для интеллектуально одаренного ребенка были бы очень полезны занятия, </w:t>
      </w:r>
      <w:r>
        <w:rPr>
          <w:rFonts w:ascii="Times New Roman" w:hAnsi="Times New Roman" w:cs="Times New Roman" w:eastAsia="Times New Roman"/>
          <w:sz w:val="28"/>
        </w:rPr>
        <w:t xml:space="preserve">направленные на развитие творческих, коммуникативных, физических и </w:t>
      </w:r>
      <w:r>
        <w:rPr>
          <w:rFonts w:ascii="Times New Roman" w:hAnsi="Times New Roman" w:cs="Times New Roman" w:eastAsia="Times New Roman"/>
          <w:sz w:val="28"/>
        </w:rPr>
        <w:t xml:space="preserve">художественных способностей.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- Избегайте сравнивать детей друг с другом.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- Дайте ребенку возможность находить решения без боязни ошибиться. </w:t>
      </w:r>
      <w:r>
        <w:rPr>
          <w:rFonts w:ascii="Times New Roman" w:hAnsi="Times New Roman" w:cs="Times New Roman" w:eastAsia="Times New Roman"/>
          <w:sz w:val="28"/>
        </w:rPr>
        <w:t xml:space="preserve">Помогите ему ценить прежде всего собственные оригинальные мысли и </w:t>
      </w:r>
      <w:r>
        <w:rPr>
          <w:rFonts w:ascii="Times New Roman" w:hAnsi="Times New Roman" w:cs="Times New Roman" w:eastAsia="Times New Roman"/>
          <w:sz w:val="28"/>
        </w:rPr>
        <w:t xml:space="preserve">учиться на своих ошибках.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- Поощряйте хорошую организацию работы и правильное распределение </w:t>
      </w:r>
      <w:r>
        <w:rPr>
          <w:rFonts w:ascii="Times New Roman" w:hAnsi="Times New Roman" w:cs="Times New Roman" w:eastAsia="Times New Roman"/>
          <w:sz w:val="28"/>
        </w:rPr>
        <w:t xml:space="preserve">времени.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- Поощряйте инициативу. Пусть ваш ребенок делает собственные </w:t>
      </w:r>
      <w:r>
        <w:rPr>
          <w:rFonts w:ascii="Times New Roman" w:hAnsi="Times New Roman" w:cs="Times New Roman" w:eastAsia="Times New Roman"/>
          <w:sz w:val="28"/>
        </w:rPr>
        <w:t xml:space="preserve">игрушки, игры и модели из любых имеющихся материалов.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- Способствуйте задаванию вопросов. Помогайте ребенку находить книги </w:t>
      </w:r>
      <w:r>
        <w:rPr>
          <w:rFonts w:ascii="Times New Roman" w:hAnsi="Times New Roman" w:cs="Times New Roman" w:eastAsia="Times New Roman"/>
          <w:sz w:val="28"/>
        </w:rPr>
        <w:t xml:space="preserve">или другие источники информации для получения ответов на свои </w:t>
      </w:r>
      <w:r>
        <w:rPr>
          <w:rFonts w:ascii="Times New Roman" w:hAnsi="Times New Roman" w:cs="Times New Roman" w:eastAsia="Times New Roman"/>
          <w:sz w:val="28"/>
        </w:rPr>
        <w:t xml:space="preserve">вопросы.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- Дайте ребенку возможность получить максимум жизненного опыта. </w:t>
      </w:r>
      <w:r>
        <w:rPr>
          <w:rFonts w:ascii="Times New Roman" w:hAnsi="Times New Roman" w:cs="Times New Roman" w:eastAsia="Times New Roman"/>
          <w:sz w:val="28"/>
        </w:rPr>
        <w:t xml:space="preserve">Поощряйте увлечения и интересы в самых разнообразных областях.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- Не ждите, что ребенок будет проявлять свою одаренность всегда и во</w:t>
      </w:r>
      <w:r>
        <w:rPr>
          <w:rFonts w:ascii="Times New Roman" w:hAnsi="Times New Roman" w:cs="Times New Roman" w:eastAsia="Times New Roman"/>
          <w:sz w:val="28"/>
        </w:rPr>
        <w:t xml:space="preserve">всем.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- Будьте осторожны, поправляя ребенка. Излишняя критика может </w:t>
      </w:r>
      <w:r>
        <w:rPr>
          <w:rFonts w:ascii="Times New Roman" w:hAnsi="Times New Roman" w:cs="Times New Roman" w:eastAsia="Times New Roman"/>
          <w:sz w:val="28"/>
        </w:rPr>
        <w:t xml:space="preserve">заглушить творческую энергию и чувство собственной значимости.</w:t>
      </w:r>
      <w:r/>
    </w:p>
    <w:p>
      <w:pPr>
        <w:ind w:left="0" w:right="0" w:firstLine="567"/>
        <w:jc w:val="both"/>
        <w:spacing w:lineRule="auto" w:line="240"/>
      </w:pPr>
      <w:r>
        <w:rPr>
          <w:rFonts w:ascii="Times New Roman" w:hAnsi="Times New Roman" w:cs="Times New Roman" w:eastAsia="Times New Roman"/>
          <w:sz w:val="28"/>
        </w:rPr>
        <w:t xml:space="preserve">- Находите время для общения всей семьей. Помогайте ребенку в его </w:t>
      </w:r>
      <w:r>
        <w:rPr>
          <w:rFonts w:ascii="Times New Roman" w:hAnsi="Times New Roman" w:cs="Times New Roman" w:eastAsia="Times New Roman"/>
          <w:sz w:val="28"/>
        </w:rPr>
        <w:t xml:space="preserve">самовыражении.</w:t>
      </w:r>
      <w:r>
        <w:rPr>
          <w:rFonts w:ascii="Times New Roman" w:hAnsi="Times New Roman" w:cs="Times New Roman" w:eastAsia="Times New Roman"/>
          <w:sz w:val="28"/>
        </w:rPr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50102010706020507"/>
  </w:font>
  <w:font w:name="Wingdings">
    <w:panose1 w:val="05010000000000000000"/>
  </w:font>
  <w:font w:name="Courier New">
    <w:panose1 w:val="020703090202050204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ascii="Arial" w:hAnsi="Arial" w:cs="Arial" w:eastAsia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ascii="Courier New" w:hAnsi="Courier New" w:cs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ascii="Wingdings" w:hAnsi="Wingdings" w:cs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ascii="Courier New" w:hAnsi="Courier New" w:cs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ascii="Wingdings" w:hAnsi="Wingdings" w:cs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ascii="Courier New" w:hAnsi="Courier New" w:cs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ascii="Wingdings" w:hAnsi="Wingdings" w:cs="Wingdings" w:eastAsia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ascii="Arial" w:hAnsi="Arial" w:cs="Arial" w:eastAsia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ascii="Courier New" w:hAnsi="Courier New" w:cs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ascii="Wingdings" w:hAnsi="Wingdings" w:cs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ascii="Courier New" w:hAnsi="Courier New" w:cs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ascii="Wingdings" w:hAnsi="Wingdings" w:cs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ascii="Courier New" w:hAnsi="Courier New" w:cs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ascii="Wingdings" w:hAnsi="Wingdings" w:cs="Wingdings" w:eastAsia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276" w:hanging="360"/>
      </w:pPr>
      <w:rPr>
        <w:rFonts w:ascii="Arial" w:hAnsi="Arial" w:cs="Arial" w:eastAsia="Arial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ascii="Courier New" w:hAnsi="Courier New" w:cs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ascii="Wingdings" w:hAnsi="Wingdings" w:cs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ascii="Symbol" w:hAnsi="Symbol" w:cs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ascii="Courier New" w:hAnsi="Courier New" w:cs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ascii="Wingdings" w:hAnsi="Wingdings" w:cs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ascii="Symbol" w:hAnsi="Symbol" w:cs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ascii="Courier New" w:hAnsi="Courier New" w:cs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ascii="Wingdings" w:hAnsi="Wingdings" w:cs="Wingdings" w:eastAsia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276" w:hanging="360"/>
      </w:pPr>
      <w:rPr>
        <w:rFonts w:ascii="Symbol" w:hAnsi="Symbol" w:cs="Symbol" w:eastAsia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ascii="Courier New" w:hAnsi="Courier New" w:cs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ascii="Wingdings" w:hAnsi="Wingdings" w:cs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ascii="Symbol" w:hAnsi="Symbol" w:cs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ascii="Courier New" w:hAnsi="Courier New" w:cs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ascii="Wingdings" w:hAnsi="Wingdings" w:cs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ascii="Symbol" w:hAnsi="Symbol" w:cs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ascii="Courier New" w:hAnsi="Courier New" w:cs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ascii="Wingdings" w:hAnsi="Wingdings" w:cs="Wingdings" w:eastAsia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276" w:hanging="360"/>
      </w:pPr>
      <w:rPr>
        <w:rFonts w:ascii="Symbol" w:hAnsi="Symbol" w:cs="Symbol" w:eastAsia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ascii="Courier New" w:hAnsi="Courier New" w:cs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ascii="Wingdings" w:hAnsi="Wingdings" w:cs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ascii="Symbol" w:hAnsi="Symbol" w:cs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ascii="Courier New" w:hAnsi="Courier New" w:cs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ascii="Wingdings" w:hAnsi="Wingdings" w:cs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ascii="Symbol" w:hAnsi="Symbol" w:cs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ascii="Courier New" w:hAnsi="Courier New" w:cs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ascii="Wingdings" w:hAnsi="Wingdings" w:cs="Wingdings" w:eastAsia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."/>
  <w:listSeparator w:val=",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hAnsi="Arial" w:cs="Arial" w:eastAsia="Arial"/>
        <w:color w:val="auto"/>
        <w:spacing w:val="0"/>
        <w:position w:val="0"/>
        <w:sz w:val="22"/>
        <w:szCs w:val="22"/>
        <w:lang w:val="ru-RU" w:bidi="ar-SA" w:eastAsia="en-US"/>
      </w:rPr>
    </w:rPrDefault>
    <w:pPrDefault>
      <w:pPr>
        <w:ind w:left="0" w:right="0" w:firstLine="0"/>
        <w:jc w:val="left"/>
        <w:spacing w:lineRule="auto" w:line="276" w:after="20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457">
    <w:name w:val="Heading 1 Char"/>
    <w:link w:val="618"/>
    <w:uiPriority w:val="9"/>
    <w:rPr>
      <w:rFonts w:ascii="Arial" w:hAnsi="Arial" w:cs="Arial" w:eastAsia="Arial"/>
      <w:sz w:val="40"/>
      <w:szCs w:val="40"/>
    </w:rPr>
  </w:style>
  <w:style w:type="character" w:styleId="458">
    <w:name w:val="Heading 2 Char"/>
    <w:link w:val="619"/>
    <w:uiPriority w:val="9"/>
    <w:rPr>
      <w:rFonts w:ascii="Arial" w:hAnsi="Arial" w:cs="Arial" w:eastAsia="Arial"/>
      <w:sz w:val="34"/>
    </w:rPr>
  </w:style>
  <w:style w:type="character" w:styleId="459">
    <w:name w:val="Heading 3 Char"/>
    <w:link w:val="620"/>
    <w:uiPriority w:val="9"/>
    <w:rPr>
      <w:rFonts w:ascii="Arial" w:hAnsi="Arial" w:cs="Arial" w:eastAsia="Arial"/>
      <w:sz w:val="30"/>
      <w:szCs w:val="30"/>
    </w:rPr>
  </w:style>
  <w:style w:type="character" w:styleId="460">
    <w:name w:val="Heading 4 Char"/>
    <w:link w:val="621"/>
    <w:uiPriority w:val="9"/>
    <w:rPr>
      <w:rFonts w:ascii="Arial" w:hAnsi="Arial" w:cs="Arial" w:eastAsia="Arial"/>
      <w:b/>
      <w:bCs/>
      <w:sz w:val="26"/>
      <w:szCs w:val="26"/>
    </w:rPr>
  </w:style>
  <w:style w:type="character" w:styleId="461">
    <w:name w:val="Heading 5 Char"/>
    <w:link w:val="622"/>
    <w:uiPriority w:val="9"/>
    <w:rPr>
      <w:rFonts w:ascii="Arial" w:hAnsi="Arial" w:cs="Arial" w:eastAsia="Arial"/>
      <w:b/>
      <w:bCs/>
      <w:sz w:val="24"/>
      <w:szCs w:val="24"/>
    </w:rPr>
  </w:style>
  <w:style w:type="character" w:styleId="462">
    <w:name w:val="Heading 6 Char"/>
    <w:link w:val="623"/>
    <w:uiPriority w:val="9"/>
    <w:rPr>
      <w:rFonts w:ascii="Arial" w:hAnsi="Arial" w:cs="Arial" w:eastAsia="Arial"/>
      <w:b/>
      <w:bCs/>
      <w:sz w:val="22"/>
      <w:szCs w:val="22"/>
    </w:rPr>
  </w:style>
  <w:style w:type="character" w:styleId="463">
    <w:name w:val="Heading 7 Char"/>
    <w:link w:val="624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464">
    <w:name w:val="Heading 8 Char"/>
    <w:link w:val="625"/>
    <w:uiPriority w:val="9"/>
    <w:rPr>
      <w:rFonts w:ascii="Arial" w:hAnsi="Arial" w:cs="Arial" w:eastAsia="Arial"/>
      <w:i/>
      <w:iCs/>
      <w:sz w:val="22"/>
      <w:szCs w:val="22"/>
    </w:rPr>
  </w:style>
  <w:style w:type="character" w:styleId="465">
    <w:name w:val="Heading 9 Char"/>
    <w:link w:val="626"/>
    <w:uiPriority w:val="9"/>
    <w:rPr>
      <w:rFonts w:ascii="Arial" w:hAnsi="Arial" w:cs="Arial" w:eastAsia="Arial"/>
      <w:i/>
      <w:iCs/>
      <w:sz w:val="21"/>
      <w:szCs w:val="21"/>
    </w:rPr>
  </w:style>
  <w:style w:type="character" w:styleId="466">
    <w:name w:val="Title Char"/>
    <w:link w:val="635"/>
    <w:uiPriority w:val="10"/>
    <w:rPr>
      <w:sz w:val="48"/>
      <w:szCs w:val="48"/>
    </w:rPr>
  </w:style>
  <w:style w:type="character" w:styleId="467">
    <w:name w:val="Subtitle Char"/>
    <w:link w:val="633"/>
    <w:uiPriority w:val="11"/>
    <w:rPr>
      <w:sz w:val="24"/>
      <w:szCs w:val="24"/>
    </w:rPr>
  </w:style>
  <w:style w:type="character" w:styleId="468">
    <w:name w:val="Quote Char"/>
    <w:link w:val="632"/>
    <w:uiPriority w:val="29"/>
    <w:rPr>
      <w:i/>
    </w:rPr>
  </w:style>
  <w:style w:type="character" w:styleId="469">
    <w:name w:val="Intense Quote Char"/>
    <w:link w:val="634"/>
    <w:uiPriority w:val="30"/>
    <w:rPr>
      <w:i/>
    </w:rPr>
  </w:style>
  <w:style w:type="character" w:styleId="470">
    <w:name w:val="Header Char"/>
    <w:link w:val="630"/>
    <w:uiPriority w:val="99"/>
  </w:style>
  <w:style w:type="character" w:styleId="471">
    <w:name w:val="Footer Char"/>
    <w:link w:val="629"/>
    <w:uiPriority w:val="99"/>
  </w:style>
  <w:style w:type="paragraph" w:styleId="472">
    <w:name w:val="Caption"/>
    <w:basedOn w:val="617"/>
    <w:next w:val="617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73">
    <w:name w:val="Caption Char"/>
    <w:basedOn w:val="472"/>
    <w:link w:val="629"/>
    <w:uiPriority w:val="99"/>
  </w:style>
  <w:style w:type="table" w:styleId="474">
    <w:name w:val="Table Grid"/>
    <w:basedOn w:val="627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5">
    <w:name w:val="Table Grid Light"/>
    <w:basedOn w:val="627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6">
    <w:name w:val="Plain Table 1"/>
    <w:basedOn w:val="627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77">
    <w:name w:val="Plain Table 2"/>
    <w:basedOn w:val="627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78">
    <w:name w:val="Plain Table 3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79">
    <w:name w:val="Plain Table 4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80">
    <w:name w:val="Plain Table 5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81">
    <w:name w:val="Grid Table 1 Light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82">
    <w:name w:val="Grid Table 1 Light - Accent 1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83">
    <w:name w:val="Grid Table 1 Light - Accent 2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84">
    <w:name w:val="Grid Table 1 Light - Accent 3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85">
    <w:name w:val="Grid Table 1 Light - Accent 4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86">
    <w:name w:val="Grid Table 1 Light - Accent 5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87">
    <w:name w:val="Grid Table 1 Light - Accent 6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88">
    <w:name w:val="Grid Table 2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89">
    <w:name w:val="Grid Table 2 - Accent 1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90">
    <w:name w:val="Grid Table 2 - Accent 2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91">
    <w:name w:val="Grid Table 2 - Accent 3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92">
    <w:name w:val="Grid Table 2 - Accent 4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93">
    <w:name w:val="Grid Table 2 - Accent 5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94">
    <w:name w:val="Grid Table 2 - Accent 6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95">
    <w:name w:val="Grid Table 3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96">
    <w:name w:val="Grid Table 3 - Accent 1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97">
    <w:name w:val="Grid Table 3 - Accent 2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98">
    <w:name w:val="Grid Table 3 - Accent 3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99">
    <w:name w:val="Grid Table 3 - Accent 4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0">
    <w:name w:val="Grid Table 3 - Accent 5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1">
    <w:name w:val="Grid Table 3 - Accent 6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2">
    <w:name w:val="Grid Table 4"/>
    <w:basedOn w:val="62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503">
    <w:name w:val="Grid Table 4 - Accent 1"/>
    <w:basedOn w:val="62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504">
    <w:name w:val="Grid Table 4 - Accent 2"/>
    <w:basedOn w:val="62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505">
    <w:name w:val="Grid Table 4 - Accent 3"/>
    <w:basedOn w:val="62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506">
    <w:name w:val="Grid Table 4 - Accent 4"/>
    <w:basedOn w:val="62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507">
    <w:name w:val="Grid Table 4 - Accent 5"/>
    <w:basedOn w:val="62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508">
    <w:name w:val="Grid Table 4 - Accent 6"/>
    <w:basedOn w:val="62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509">
    <w:name w:val="Grid Table 5 Dark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510">
    <w:name w:val="Grid Table 5 Dark- Accent 1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511">
    <w:name w:val="Grid Table 5 Dark - Accent 2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512">
    <w:name w:val="Grid Table 5 Dark - Accent 3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513">
    <w:name w:val="Grid Table 5 Dark- Accent 4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514">
    <w:name w:val="Grid Table 5 Dark - Accent 5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515">
    <w:name w:val="Grid Table 5 Dark - Accent 6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516">
    <w:name w:val="Grid Table 6 Colorful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517">
    <w:name w:val="Grid Table 6 Colorful - Accent 1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518">
    <w:name w:val="Grid Table 6 Colorful - Accent 2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519">
    <w:name w:val="Grid Table 6 Colorful - Accent 3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520">
    <w:name w:val="Grid Table 6 Colorful - Accent 4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521">
    <w:name w:val="Grid Table 6 Colorful - Accent 5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22">
    <w:name w:val="Grid Table 6 Colorful - Accent 6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23">
    <w:name w:val="Grid Table 7 Colorful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24">
    <w:name w:val="Grid Table 7 Colorful - Accent 1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525">
    <w:name w:val="Grid Table 7 Colorful - Accent 2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26">
    <w:name w:val="Grid Table 7 Colorful - Accent 3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27">
    <w:name w:val="Grid Table 7 Colorful - Accent 4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28">
    <w:name w:val="Grid Table 7 Colorful - Accent 5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529">
    <w:name w:val="Grid Table 7 Colorful - Accent 6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530">
    <w:name w:val="List Table 1 Light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31">
    <w:name w:val="List Table 1 Light - Accent 1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32">
    <w:name w:val="List Table 1 Light - Accent 2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33">
    <w:name w:val="List Table 1 Light - Accent 3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34">
    <w:name w:val="List Table 1 Light - Accent 4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35">
    <w:name w:val="List Table 1 Light - Accent 5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36">
    <w:name w:val="List Table 1 Light - Accent 6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37">
    <w:name w:val="List Table 2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538">
    <w:name w:val="List Table 2 - Accent 1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539">
    <w:name w:val="List Table 2 - Accent 2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540">
    <w:name w:val="List Table 2 - Accent 3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541">
    <w:name w:val="List Table 2 - Accent 4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542">
    <w:name w:val="List Table 2 - Accent 5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543">
    <w:name w:val="List Table 2 - Accent 6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544">
    <w:name w:val="List Table 3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5">
    <w:name w:val="List Table 3 - Accent 1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6">
    <w:name w:val="List Table 3 - Accent 2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7">
    <w:name w:val="List Table 3 - Accent 3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8">
    <w:name w:val="List Table 3 - Accent 4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9">
    <w:name w:val="List Table 3 - Accent 5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0">
    <w:name w:val="List Table 3 - Accent 6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1">
    <w:name w:val="List Table 4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2">
    <w:name w:val="List Table 4 - Accent 1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3">
    <w:name w:val="List Table 4 - Accent 2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4">
    <w:name w:val="List Table 4 - Accent 3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5">
    <w:name w:val="List Table 4 - Accent 4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6">
    <w:name w:val="List Table 4 - Accent 5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7">
    <w:name w:val="List Table 4 - Accent 6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8">
    <w:name w:val="List Table 5 Dark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59">
    <w:name w:val="List Table 5 Dark - Accent 1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60">
    <w:name w:val="List Table 5 Dark - Accent 2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61">
    <w:name w:val="List Table 5 Dark - Accent 3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62">
    <w:name w:val="List Table 5 Dark - Accent 4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63">
    <w:name w:val="List Table 5 Dark - Accent 5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64">
    <w:name w:val="List Table 5 Dark - Accent 6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65">
    <w:name w:val="List Table 6 Colorful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566">
    <w:name w:val="List Table 6 Colorful - Accent 1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567">
    <w:name w:val="List Table 6 Colorful - Accent 2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568">
    <w:name w:val="List Table 6 Colorful - Accent 3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569">
    <w:name w:val="List Table 6 Colorful - Accent 4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570">
    <w:name w:val="List Table 6 Colorful - Accent 5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571">
    <w:name w:val="List Table 6 Colorful - Accent 6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572">
    <w:name w:val="List Table 7 Colorful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573">
    <w:name w:val="List Table 7 Colorful - Accent 1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574">
    <w:name w:val="List Table 7 Colorful - Accent 2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575">
    <w:name w:val="List Table 7 Colorful - Accent 3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576">
    <w:name w:val="List Table 7 Colorful - Accent 4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577">
    <w:name w:val="List Table 7 Colorful - Accent 5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578">
    <w:name w:val="List Table 7 Colorful - Accent 6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579">
    <w:name w:val="Lined - Accent"/>
    <w:basedOn w:val="62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80">
    <w:name w:val="Lined - Accent 1"/>
    <w:basedOn w:val="62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81">
    <w:name w:val="Lined - Accent 2"/>
    <w:basedOn w:val="62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82">
    <w:name w:val="Lined - Accent 3"/>
    <w:basedOn w:val="62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83">
    <w:name w:val="Lined - Accent 4"/>
    <w:basedOn w:val="62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84">
    <w:name w:val="Lined - Accent 5"/>
    <w:basedOn w:val="62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85">
    <w:name w:val="Lined - Accent 6"/>
    <w:basedOn w:val="62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86">
    <w:name w:val="Bordered &amp; Lined - Accent"/>
    <w:basedOn w:val="62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87">
    <w:name w:val="Bordered &amp; Lined - Accent 1"/>
    <w:basedOn w:val="62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88">
    <w:name w:val="Bordered &amp; Lined - Accent 2"/>
    <w:basedOn w:val="62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89">
    <w:name w:val="Bordered &amp; Lined - Accent 3"/>
    <w:basedOn w:val="62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90">
    <w:name w:val="Bordered &amp; Lined - Accent 4"/>
    <w:basedOn w:val="62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91">
    <w:name w:val="Bordered &amp; Lined - Accent 5"/>
    <w:basedOn w:val="62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92">
    <w:name w:val="Bordered &amp; Lined - Accent 6"/>
    <w:basedOn w:val="62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93">
    <w:name w:val="Bordered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594">
    <w:name w:val="Bordered - Accent 1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595">
    <w:name w:val="Bordered - Accent 2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596">
    <w:name w:val="Bordered - Accent 3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597">
    <w:name w:val="Bordered - Accent 4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598">
    <w:name w:val="Bordered - Accent 5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599">
    <w:name w:val="Bordered - Accent 6"/>
    <w:basedOn w:val="62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600">
    <w:name w:val="Hyperlink"/>
    <w:uiPriority w:val="99"/>
    <w:unhideWhenUsed/>
    <w:rPr>
      <w:color w:val="0000FF" w:themeColor="hyperlink"/>
      <w:u w:val="single"/>
    </w:rPr>
  </w:style>
  <w:style w:type="paragraph" w:styleId="601">
    <w:name w:val="footnote text"/>
    <w:basedOn w:val="617"/>
    <w:link w:val="602"/>
    <w:uiPriority w:val="99"/>
    <w:semiHidden/>
    <w:unhideWhenUsed/>
    <w:rPr>
      <w:sz w:val="18"/>
    </w:rPr>
    <w:pPr>
      <w:spacing w:lineRule="auto" w:line="240" w:after="40"/>
    </w:pPr>
  </w:style>
  <w:style w:type="character" w:styleId="602">
    <w:name w:val="Footnote Text Char"/>
    <w:link w:val="601"/>
    <w:uiPriority w:val="99"/>
    <w:rPr>
      <w:sz w:val="18"/>
    </w:rPr>
  </w:style>
  <w:style w:type="character" w:styleId="603">
    <w:name w:val="footnote reference"/>
    <w:uiPriority w:val="99"/>
    <w:unhideWhenUsed/>
    <w:rPr>
      <w:vertAlign w:val="superscript"/>
    </w:rPr>
  </w:style>
  <w:style w:type="paragraph" w:styleId="604">
    <w:name w:val="endnote text"/>
    <w:basedOn w:val="617"/>
    <w:link w:val="605"/>
    <w:uiPriority w:val="99"/>
    <w:semiHidden/>
    <w:unhideWhenUsed/>
    <w:rPr>
      <w:sz w:val="20"/>
    </w:rPr>
    <w:pPr>
      <w:spacing w:lineRule="auto" w:line="240" w:after="0"/>
    </w:pPr>
  </w:style>
  <w:style w:type="character" w:styleId="605">
    <w:name w:val="Endnote Text Char"/>
    <w:link w:val="604"/>
    <w:uiPriority w:val="99"/>
    <w:rPr>
      <w:sz w:val="20"/>
    </w:rPr>
  </w:style>
  <w:style w:type="character" w:styleId="606">
    <w:name w:val="endnote reference"/>
    <w:uiPriority w:val="99"/>
    <w:semiHidden/>
    <w:unhideWhenUsed/>
    <w:rPr>
      <w:vertAlign w:val="superscript"/>
    </w:rPr>
  </w:style>
  <w:style w:type="paragraph" w:styleId="607">
    <w:name w:val="toc 1"/>
    <w:basedOn w:val="617"/>
    <w:next w:val="617"/>
    <w:uiPriority w:val="39"/>
    <w:unhideWhenUsed/>
    <w:pPr>
      <w:ind w:left="0" w:right="0" w:firstLine="0"/>
      <w:spacing w:after="57"/>
    </w:pPr>
  </w:style>
  <w:style w:type="paragraph" w:styleId="608">
    <w:name w:val="toc 2"/>
    <w:basedOn w:val="617"/>
    <w:next w:val="617"/>
    <w:uiPriority w:val="39"/>
    <w:unhideWhenUsed/>
    <w:pPr>
      <w:ind w:left="283" w:right="0" w:firstLine="0"/>
      <w:spacing w:after="57"/>
    </w:pPr>
  </w:style>
  <w:style w:type="paragraph" w:styleId="609">
    <w:name w:val="toc 3"/>
    <w:basedOn w:val="617"/>
    <w:next w:val="617"/>
    <w:uiPriority w:val="39"/>
    <w:unhideWhenUsed/>
    <w:pPr>
      <w:ind w:left="567" w:right="0" w:firstLine="0"/>
      <w:spacing w:after="57"/>
    </w:pPr>
  </w:style>
  <w:style w:type="paragraph" w:styleId="610">
    <w:name w:val="toc 4"/>
    <w:basedOn w:val="617"/>
    <w:next w:val="617"/>
    <w:uiPriority w:val="39"/>
    <w:unhideWhenUsed/>
    <w:pPr>
      <w:ind w:left="850" w:right="0" w:firstLine="0"/>
      <w:spacing w:after="57"/>
    </w:pPr>
  </w:style>
  <w:style w:type="paragraph" w:styleId="611">
    <w:name w:val="toc 5"/>
    <w:basedOn w:val="617"/>
    <w:next w:val="617"/>
    <w:uiPriority w:val="39"/>
    <w:unhideWhenUsed/>
    <w:pPr>
      <w:ind w:left="1134" w:right="0" w:firstLine="0"/>
      <w:spacing w:after="57"/>
    </w:pPr>
  </w:style>
  <w:style w:type="paragraph" w:styleId="612">
    <w:name w:val="toc 6"/>
    <w:basedOn w:val="617"/>
    <w:next w:val="617"/>
    <w:uiPriority w:val="39"/>
    <w:unhideWhenUsed/>
    <w:pPr>
      <w:ind w:left="1417" w:right="0" w:firstLine="0"/>
      <w:spacing w:after="57"/>
    </w:pPr>
  </w:style>
  <w:style w:type="paragraph" w:styleId="613">
    <w:name w:val="toc 7"/>
    <w:basedOn w:val="617"/>
    <w:next w:val="617"/>
    <w:uiPriority w:val="39"/>
    <w:unhideWhenUsed/>
    <w:pPr>
      <w:ind w:left="1701" w:right="0" w:firstLine="0"/>
      <w:spacing w:after="57"/>
    </w:pPr>
  </w:style>
  <w:style w:type="paragraph" w:styleId="614">
    <w:name w:val="toc 8"/>
    <w:basedOn w:val="617"/>
    <w:next w:val="617"/>
    <w:uiPriority w:val="39"/>
    <w:unhideWhenUsed/>
    <w:pPr>
      <w:ind w:left="1984" w:right="0" w:firstLine="0"/>
      <w:spacing w:after="57"/>
    </w:pPr>
  </w:style>
  <w:style w:type="paragraph" w:styleId="615">
    <w:name w:val="toc 9"/>
    <w:basedOn w:val="617"/>
    <w:next w:val="617"/>
    <w:uiPriority w:val="39"/>
    <w:unhideWhenUsed/>
    <w:pPr>
      <w:ind w:left="2268" w:right="0" w:firstLine="0"/>
      <w:spacing w:after="57"/>
    </w:pPr>
  </w:style>
  <w:style w:type="paragraph" w:styleId="616">
    <w:name w:val="TOC Heading"/>
    <w:uiPriority w:val="39"/>
    <w:unhideWhenUsed/>
  </w:style>
  <w:style w:type="paragraph" w:styleId="617" w:default="1">
    <w:name w:val="Normal"/>
    <w:qFormat/>
  </w:style>
  <w:style w:type="paragraph" w:styleId="618">
    <w:name w:val="Heading 1"/>
    <w:basedOn w:val="617"/>
    <w:next w:val="617"/>
    <w:qFormat/>
    <w:uiPriority w:val="9"/>
    <w:rPr>
      <w:rFonts w:ascii="Arial" w:hAnsi="Arial" w:cs="Arial" w:eastAsia="Arial"/>
      <w:b/>
      <w:bCs/>
      <w:color w:val="000000" w:themeColor="text1"/>
      <w:sz w:val="48"/>
      <w:szCs w:val="48"/>
    </w:rPr>
    <w:pPr>
      <w:keepLines/>
      <w:keepNext/>
      <w:spacing w:after="0" w:before="480"/>
      <w:outlineLvl w:val="0"/>
    </w:pPr>
  </w:style>
  <w:style w:type="paragraph" w:styleId="619">
    <w:name w:val="Heading 2"/>
    <w:basedOn w:val="617"/>
    <w:next w:val="617"/>
    <w:qFormat/>
    <w:uiPriority w:val="9"/>
    <w:unhideWhenUsed/>
    <w:rPr>
      <w:rFonts w:ascii="Arial" w:hAnsi="Arial" w:cs="Arial" w:eastAsia="Arial"/>
      <w:b/>
      <w:bCs/>
      <w:color w:val="000000" w:themeColor="text1"/>
      <w:sz w:val="40"/>
    </w:rPr>
    <w:pPr>
      <w:keepLines/>
      <w:keepNext/>
      <w:spacing w:after="0" w:before="200"/>
      <w:outlineLvl w:val="1"/>
    </w:pPr>
  </w:style>
  <w:style w:type="paragraph" w:styleId="620">
    <w:name w:val="Heading 3"/>
    <w:basedOn w:val="617"/>
    <w:next w:val="617"/>
    <w:qFormat/>
    <w:uiPriority w:val="9"/>
    <w:unhideWhenUsed/>
    <w:rPr>
      <w:rFonts w:ascii="Arial" w:hAnsi="Arial" w:cs="Arial" w:eastAsia="Arial"/>
      <w:b/>
      <w:bCs/>
      <w:i/>
      <w:iCs/>
      <w:color w:val="000000" w:themeColor="text1"/>
      <w:sz w:val="36"/>
      <w:szCs w:val="36"/>
    </w:rPr>
    <w:pPr>
      <w:keepLines/>
      <w:keepNext/>
      <w:spacing w:after="0" w:before="200"/>
      <w:outlineLvl w:val="2"/>
    </w:pPr>
  </w:style>
  <w:style w:type="paragraph" w:styleId="621">
    <w:name w:val="Heading 4"/>
    <w:basedOn w:val="617"/>
    <w:next w:val="617"/>
    <w:qFormat/>
    <w:uiPriority w:val="9"/>
    <w:unhideWhenUsed/>
    <w:rPr>
      <w:rFonts w:ascii="Arial" w:hAnsi="Arial" w:cs="Arial" w:eastAsia="Arial"/>
      <w:color w:val="232323"/>
      <w:sz w:val="32"/>
      <w:szCs w:val="32"/>
    </w:rPr>
    <w:pPr>
      <w:keepLines/>
      <w:keepNext/>
      <w:spacing w:after="0" w:before="200"/>
      <w:outlineLvl w:val="3"/>
    </w:pPr>
  </w:style>
  <w:style w:type="paragraph" w:styleId="622">
    <w:name w:val="Heading 5"/>
    <w:basedOn w:val="617"/>
    <w:next w:val="617"/>
    <w:qFormat/>
    <w:uiPriority w:val="9"/>
    <w:unhideWhenUsed/>
    <w:rPr>
      <w:rFonts w:ascii="Arial" w:hAnsi="Arial" w:cs="Arial" w:eastAsia="Arial"/>
      <w:b/>
      <w:bCs/>
      <w:color w:val="444444"/>
      <w:sz w:val="28"/>
      <w:szCs w:val="28"/>
    </w:rPr>
    <w:pPr>
      <w:keepLines/>
      <w:keepNext/>
      <w:spacing w:after="0" w:before="200"/>
      <w:outlineLvl w:val="4"/>
    </w:pPr>
  </w:style>
  <w:style w:type="paragraph" w:styleId="623">
    <w:name w:val="Heading 6"/>
    <w:basedOn w:val="617"/>
    <w:next w:val="617"/>
    <w:qFormat/>
    <w:uiPriority w:val="9"/>
    <w:unhideWhenUsed/>
    <w:rPr>
      <w:rFonts w:ascii="Arial" w:hAnsi="Arial" w:cs="Arial" w:eastAsia="Arial"/>
      <w:i/>
      <w:iCs/>
      <w:color w:val="232323"/>
      <w:sz w:val="28"/>
      <w:szCs w:val="28"/>
    </w:rPr>
    <w:pPr>
      <w:keepLines/>
      <w:keepNext/>
      <w:spacing w:after="0" w:before="200"/>
      <w:outlineLvl w:val="5"/>
    </w:pPr>
  </w:style>
  <w:style w:type="paragraph" w:styleId="624">
    <w:name w:val="Heading 7"/>
    <w:basedOn w:val="617"/>
    <w:next w:val="617"/>
    <w:qFormat/>
    <w:uiPriority w:val="9"/>
    <w:unhideWhenUsed/>
    <w:rPr>
      <w:rFonts w:ascii="Arial" w:hAnsi="Arial" w:cs="Arial" w:eastAsia="Arial"/>
      <w:b/>
      <w:bCs/>
      <w:color w:val="606060"/>
      <w:sz w:val="24"/>
      <w:szCs w:val="24"/>
    </w:rPr>
    <w:pPr>
      <w:keepLines/>
      <w:keepNext/>
      <w:spacing w:after="0" w:before="200"/>
      <w:outlineLvl w:val="6"/>
    </w:pPr>
  </w:style>
  <w:style w:type="paragraph" w:styleId="625">
    <w:name w:val="Heading 8"/>
    <w:basedOn w:val="617"/>
    <w:next w:val="617"/>
    <w:qFormat/>
    <w:uiPriority w:val="9"/>
    <w:unhideWhenUsed/>
    <w:rPr>
      <w:rFonts w:ascii="Arial" w:hAnsi="Arial" w:cs="Arial" w:eastAsia="Arial"/>
      <w:color w:val="444444"/>
      <w:sz w:val="24"/>
      <w:szCs w:val="24"/>
    </w:rPr>
    <w:pPr>
      <w:keepLines/>
      <w:keepNext/>
      <w:spacing w:after="0" w:before="200"/>
      <w:outlineLvl w:val="7"/>
    </w:pPr>
  </w:style>
  <w:style w:type="paragraph" w:styleId="626">
    <w:name w:val="Heading 9"/>
    <w:basedOn w:val="617"/>
    <w:next w:val="617"/>
    <w:qFormat/>
    <w:uiPriority w:val="9"/>
    <w:unhideWhenUsed/>
    <w:rPr>
      <w:rFonts w:ascii="Arial" w:hAnsi="Arial" w:cs="Arial" w:eastAsia="Arial"/>
      <w:i/>
      <w:iCs/>
      <w:color w:val="444444"/>
      <w:sz w:val="23"/>
      <w:szCs w:val="23"/>
    </w:rPr>
    <w:pPr>
      <w:keepLines/>
      <w:keepNext/>
      <w:spacing w:after="0" w:before="200"/>
      <w:outlineLvl w:val="8"/>
    </w:pPr>
  </w:style>
  <w:style w:type="table" w:styleId="62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8" w:default="1">
    <w:name w:val="No List"/>
    <w:uiPriority w:val="99"/>
    <w:semiHidden/>
    <w:unhideWhenUsed/>
  </w:style>
  <w:style w:type="paragraph" w:styleId="629">
    <w:name w:val="Footer"/>
    <w:basedOn w:val="617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paragraph" w:styleId="630">
    <w:name w:val="Header"/>
    <w:basedOn w:val="617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paragraph" w:styleId="631">
    <w:name w:val="No Spacing"/>
    <w:basedOn w:val="617"/>
    <w:qFormat/>
    <w:uiPriority w:val="1"/>
    <w:pPr>
      <w:spacing w:lineRule="auto" w:line="240" w:after="0"/>
    </w:pPr>
  </w:style>
  <w:style w:type="paragraph" w:styleId="632">
    <w:name w:val="Quote"/>
    <w:basedOn w:val="617"/>
    <w:next w:val="617"/>
    <w:qFormat/>
    <w:uiPriority w:val="29"/>
    <w:rPr>
      <w:i/>
      <w:iCs/>
      <w:color w:val="373737"/>
      <w:sz w:val="18"/>
      <w:szCs w:val="18"/>
    </w:rPr>
    <w:pPr>
      <w:ind w:left="4536"/>
      <w:jc w:val="both"/>
    </w:pPr>
  </w:style>
  <w:style w:type="paragraph" w:styleId="633">
    <w:name w:val="Subtitle"/>
    <w:basedOn w:val="617"/>
    <w:next w:val="617"/>
    <w:qFormat/>
    <w:uiPriority w:val="11"/>
    <w:rPr>
      <w:rFonts w:ascii="Arial" w:hAnsi="Arial" w:cs="Arial" w:eastAsia="Arial"/>
      <w:i/>
      <w:iCs/>
      <w:color w:val="444444"/>
      <w:sz w:val="52"/>
      <w:szCs w:val="52"/>
    </w:rPr>
    <w:pPr>
      <w:numPr>
        <w:ilvl w:val="1"/>
      </w:numPr>
      <w:spacing w:lineRule="auto" w:line="240"/>
      <w:outlineLvl w:val="0"/>
    </w:pPr>
  </w:style>
  <w:style w:type="paragraph" w:styleId="634">
    <w:name w:val="Intense Quote"/>
    <w:basedOn w:val="617"/>
    <w:next w:val="617"/>
    <w:qFormat/>
    <w:uiPriority w:val="30"/>
    <w:rPr>
      <w:b/>
      <w:bCs/>
      <w:i/>
      <w:iCs/>
      <w:color w:val="464646"/>
      <w:sz w:val="19"/>
      <w:szCs w:val="19"/>
    </w:rPr>
    <w:pPr>
      <w:ind w:left="567" w:right="567"/>
      <w:jc w:val="both"/>
      <w:shd w:val="clear" w:color="auto" w:fill="EEEEEE"/>
      <w:pBdr>
        <w:left w:val="single" w:color="808080" w:sz="4" w:space="4"/>
        <w:top w:val="single" w:color="808080" w:sz="4" w:space="1"/>
        <w:right w:val="single" w:color="808080" w:sz="4" w:space="4"/>
        <w:bottom w:val="single" w:color="808080" w:sz="4" w:space="1"/>
      </w:pBdr>
    </w:pPr>
  </w:style>
  <w:style w:type="paragraph" w:styleId="635">
    <w:name w:val="Title"/>
    <w:basedOn w:val="617"/>
    <w:next w:val="617"/>
    <w:qFormat/>
    <w:uiPriority w:val="10"/>
    <w:rPr>
      <w:rFonts w:ascii="Arial" w:hAnsi="Arial" w:cs="Arial" w:eastAsia="Arial"/>
      <w:b/>
      <w:bCs/>
      <w:color w:val="000000" w:themeColor="text1"/>
      <w:sz w:val="72"/>
      <w:szCs w:val="72"/>
    </w:rPr>
    <w:pPr>
      <w:contextualSpacing w:val="true"/>
      <w:spacing w:lineRule="auto" w:line="240" w:after="80" w:before="300"/>
      <w:pBdr>
        <w:bottom w:val="single" w:color="000000" w:sz="24" w:space="0" w:themeColor="text1"/>
      </w:pBdr>
      <w:outlineLvl w:val="0"/>
    </w:pPr>
  </w:style>
  <w:style w:type="paragraph" w:styleId="636">
    <w:name w:val="List Paragraph"/>
    <w:basedOn w:val="617"/>
    <w:qFormat/>
    <w:uiPriority w:val="34"/>
    <w:pPr>
      <w:contextualSpacing w:val="true"/>
      <w:ind w:left="720"/>
    </w:pPr>
  </w:style>
  <w:style w:type="character" w:styleId="63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ONLYOFFICE/6.0.0.110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2</cp:revision>
  <dcterms:modified xsi:type="dcterms:W3CDTF">2021-08-27T10:32:48Z</dcterms:modified>
</cp:coreProperties>
</file>